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376" w:rsidRDefault="00823376">
      <w:pPr>
        <w:pStyle w:val="ConsPlusTitlePage"/>
      </w:pPr>
      <w:r>
        <w:t xml:space="preserve">Документ предоставлен </w:t>
      </w:r>
      <w:hyperlink r:id="rId5" w:history="1">
        <w:r>
          <w:rPr>
            <w:color w:val="0000FF"/>
          </w:rPr>
          <w:t>КонсультантПлюс</w:t>
        </w:r>
      </w:hyperlink>
      <w:r>
        <w:br/>
      </w:r>
    </w:p>
    <w:p w:rsidR="00823376" w:rsidRDefault="00823376">
      <w:pPr>
        <w:pStyle w:val="ConsPlusNormal"/>
        <w:jc w:val="both"/>
        <w:outlineLvl w:val="0"/>
      </w:pPr>
    </w:p>
    <w:p w:rsidR="00823376" w:rsidRDefault="00823376">
      <w:pPr>
        <w:pStyle w:val="ConsPlusTitle"/>
        <w:jc w:val="center"/>
        <w:outlineLvl w:val="0"/>
      </w:pPr>
      <w:r>
        <w:t>ПРАВИТЕЛЬСТВО РОССИЙСКОЙ ФЕДЕРАЦИИ</w:t>
      </w:r>
    </w:p>
    <w:p w:rsidR="00823376" w:rsidRDefault="00823376">
      <w:pPr>
        <w:pStyle w:val="ConsPlusTitle"/>
        <w:jc w:val="center"/>
      </w:pPr>
    </w:p>
    <w:p w:rsidR="00823376" w:rsidRDefault="00823376">
      <w:pPr>
        <w:pStyle w:val="ConsPlusTitle"/>
        <w:jc w:val="center"/>
      </w:pPr>
      <w:r>
        <w:t>РАСПОРЯЖЕНИЕ</w:t>
      </w:r>
    </w:p>
    <w:p w:rsidR="00823376" w:rsidRDefault="00823376">
      <w:pPr>
        <w:pStyle w:val="ConsPlusTitle"/>
        <w:jc w:val="center"/>
      </w:pPr>
      <w:r>
        <w:t>от 8 января 2009 г. N 1-р</w:t>
      </w:r>
    </w:p>
    <w:p w:rsidR="00823376" w:rsidRDefault="008233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376">
        <w:trPr>
          <w:jc w:val="center"/>
        </w:trPr>
        <w:tc>
          <w:tcPr>
            <w:tcW w:w="9294" w:type="dxa"/>
            <w:tcBorders>
              <w:top w:val="nil"/>
              <w:left w:val="single" w:sz="24" w:space="0" w:color="CED3F1"/>
              <w:bottom w:val="nil"/>
              <w:right w:val="single" w:sz="24" w:space="0" w:color="F4F3F8"/>
            </w:tcBorders>
            <w:shd w:val="clear" w:color="auto" w:fill="F4F3F8"/>
          </w:tcPr>
          <w:p w:rsidR="00823376" w:rsidRDefault="00823376">
            <w:pPr>
              <w:pStyle w:val="ConsPlusNormal"/>
              <w:jc w:val="center"/>
            </w:pPr>
            <w:r>
              <w:rPr>
                <w:color w:val="392C69"/>
              </w:rPr>
              <w:t>Список изменяющих документов</w:t>
            </w:r>
          </w:p>
          <w:p w:rsidR="00823376" w:rsidRDefault="00823376">
            <w:pPr>
              <w:pStyle w:val="ConsPlusNormal"/>
              <w:jc w:val="center"/>
            </w:pPr>
            <w:proofErr w:type="gramStart"/>
            <w:r>
              <w:rPr>
                <w:color w:val="392C69"/>
              </w:rPr>
              <w:t xml:space="preserve">(в ред. распоряжений Правительства РФ от 28.05.2013 </w:t>
            </w:r>
            <w:hyperlink r:id="rId6" w:history="1">
              <w:r>
                <w:rPr>
                  <w:color w:val="0000FF"/>
                </w:rPr>
                <w:t>N 861-р</w:t>
              </w:r>
            </w:hyperlink>
            <w:r>
              <w:rPr>
                <w:color w:val="392C69"/>
              </w:rPr>
              <w:t>,</w:t>
            </w:r>
            <w:proofErr w:type="gramEnd"/>
          </w:p>
          <w:p w:rsidR="00823376" w:rsidRDefault="00823376">
            <w:pPr>
              <w:pStyle w:val="ConsPlusNormal"/>
              <w:jc w:val="center"/>
            </w:pPr>
            <w:r>
              <w:rPr>
                <w:color w:val="392C69"/>
              </w:rPr>
              <w:t xml:space="preserve">от 28.07.2015 </w:t>
            </w:r>
            <w:hyperlink r:id="rId7" w:history="1">
              <w:r>
                <w:rPr>
                  <w:color w:val="0000FF"/>
                </w:rPr>
                <w:t>N 1472-р</w:t>
              </w:r>
            </w:hyperlink>
            <w:r>
              <w:rPr>
                <w:color w:val="392C69"/>
              </w:rPr>
              <w:t xml:space="preserve">, от 10.11.2015 </w:t>
            </w:r>
            <w:hyperlink r:id="rId8" w:history="1">
              <w:r>
                <w:rPr>
                  <w:color w:val="0000FF"/>
                </w:rPr>
                <w:t>N 2279-р</w:t>
              </w:r>
            </w:hyperlink>
            <w:r>
              <w:rPr>
                <w:color w:val="392C69"/>
              </w:rPr>
              <w:t>,</w:t>
            </w:r>
          </w:p>
          <w:p w:rsidR="00823376" w:rsidRDefault="00823376">
            <w:pPr>
              <w:pStyle w:val="ConsPlusNormal"/>
              <w:jc w:val="center"/>
            </w:pPr>
            <w:r>
              <w:rPr>
                <w:color w:val="392C69"/>
              </w:rPr>
              <w:t xml:space="preserve">от 05.05.2016 </w:t>
            </w:r>
            <w:hyperlink r:id="rId9" w:history="1">
              <w:r>
                <w:rPr>
                  <w:color w:val="0000FF"/>
                </w:rPr>
                <w:t>N 850-р</w:t>
              </w:r>
            </w:hyperlink>
            <w:r>
              <w:rPr>
                <w:color w:val="392C69"/>
              </w:rPr>
              <w:t xml:space="preserve">, от 28.02.2017 </w:t>
            </w:r>
            <w:hyperlink r:id="rId10" w:history="1">
              <w:r>
                <w:rPr>
                  <w:color w:val="0000FF"/>
                </w:rPr>
                <w:t>N 354-р</w:t>
              </w:r>
            </w:hyperlink>
            <w:r>
              <w:rPr>
                <w:color w:val="392C69"/>
              </w:rPr>
              <w:t xml:space="preserve">, от 31.03.2018 </w:t>
            </w:r>
            <w:hyperlink r:id="rId11" w:history="1">
              <w:r>
                <w:rPr>
                  <w:color w:val="0000FF"/>
                </w:rPr>
                <w:t>N 568-р</w:t>
              </w:r>
            </w:hyperlink>
            <w:r>
              <w:rPr>
                <w:color w:val="392C69"/>
              </w:rPr>
              <w:t>,</w:t>
            </w:r>
          </w:p>
          <w:p w:rsidR="00823376" w:rsidRDefault="00823376">
            <w:pPr>
              <w:pStyle w:val="ConsPlusNormal"/>
              <w:jc w:val="center"/>
            </w:pPr>
            <w:r>
              <w:rPr>
                <w:color w:val="392C69"/>
              </w:rPr>
              <w:t xml:space="preserve">от 15.05.2018 </w:t>
            </w:r>
            <w:hyperlink r:id="rId12" w:history="1">
              <w:r>
                <w:rPr>
                  <w:color w:val="0000FF"/>
                </w:rPr>
                <w:t>N 901-р</w:t>
              </w:r>
            </w:hyperlink>
            <w:r>
              <w:rPr>
                <w:color w:val="392C69"/>
              </w:rPr>
              <w:t>)</w:t>
            </w:r>
          </w:p>
        </w:tc>
      </w:tr>
    </w:tbl>
    <w:p w:rsidR="00823376" w:rsidRDefault="00823376">
      <w:pPr>
        <w:pStyle w:val="ConsPlusNormal"/>
      </w:pPr>
    </w:p>
    <w:p w:rsidR="00823376" w:rsidRDefault="00823376">
      <w:pPr>
        <w:pStyle w:val="ConsPlusNormal"/>
        <w:ind w:firstLine="540"/>
        <w:jc w:val="both"/>
      </w:pPr>
      <w:r>
        <w:t xml:space="preserve">1. Утвердить прилагаемые Основные </w:t>
      </w:r>
      <w:hyperlink w:anchor="P29" w:history="1">
        <w:r>
          <w:rPr>
            <w:color w:val="0000FF"/>
          </w:rPr>
          <w:t>направления</w:t>
        </w:r>
      </w:hyperlink>
      <w:r>
        <w:t xml:space="preserve">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2024 года.</w:t>
      </w:r>
    </w:p>
    <w:p w:rsidR="00823376" w:rsidRDefault="00823376">
      <w:pPr>
        <w:pStyle w:val="ConsPlusNormal"/>
        <w:jc w:val="both"/>
      </w:pPr>
      <w:r>
        <w:t xml:space="preserve">(в ред. </w:t>
      </w:r>
      <w:hyperlink r:id="rId13" w:history="1">
        <w:r>
          <w:rPr>
            <w:color w:val="0000FF"/>
          </w:rPr>
          <w:t>распоряжения</w:t>
        </w:r>
      </w:hyperlink>
      <w:r>
        <w:t xml:space="preserve"> Правительства РФ от 28.07.2015 N 1472-р)</w:t>
      </w:r>
    </w:p>
    <w:p w:rsidR="00823376" w:rsidRDefault="00823376">
      <w:pPr>
        <w:pStyle w:val="ConsPlusNormal"/>
        <w:spacing w:before="220"/>
        <w:ind w:firstLine="540"/>
        <w:jc w:val="both"/>
      </w:pPr>
      <w:r>
        <w:t xml:space="preserve">2. Определить </w:t>
      </w:r>
      <w:hyperlink r:id="rId14" w:history="1">
        <w:r>
          <w:rPr>
            <w:color w:val="0000FF"/>
          </w:rPr>
          <w:t>Минэнерго России</w:t>
        </w:r>
      </w:hyperlink>
      <w:r>
        <w:t xml:space="preserve"> ответственным за координацию деятельности федеральных органов исполнительной власти по реализации Основных </w:t>
      </w:r>
      <w:hyperlink w:anchor="P29" w:history="1">
        <w:r>
          <w:rPr>
            <w:color w:val="0000FF"/>
          </w:rPr>
          <w:t>направлений</w:t>
        </w:r>
      </w:hyperlink>
      <w:r>
        <w:t>, утвержденных настоящим распоряжением.</w:t>
      </w:r>
    </w:p>
    <w:p w:rsidR="00823376" w:rsidRDefault="00823376">
      <w:pPr>
        <w:pStyle w:val="ConsPlusNormal"/>
        <w:spacing w:before="220"/>
        <w:ind w:firstLine="540"/>
        <w:jc w:val="both"/>
      </w:pPr>
      <w:r>
        <w:t xml:space="preserve">3. Рекомендовать органам исполнительной власти субъектов Российской Федерации и органам местного самоуправления в пределах своей компетенции при формировании региональных и муниципальных программ развития предусматривать меры по реализации положений Основных </w:t>
      </w:r>
      <w:hyperlink w:anchor="P29" w:history="1">
        <w:r>
          <w:rPr>
            <w:color w:val="0000FF"/>
          </w:rPr>
          <w:t>направлений</w:t>
        </w:r>
      </w:hyperlink>
      <w:r>
        <w:t>, утвержденных настоящим распоряжением.</w:t>
      </w:r>
    </w:p>
    <w:p w:rsidR="00823376" w:rsidRDefault="00823376">
      <w:pPr>
        <w:pStyle w:val="ConsPlusNormal"/>
        <w:ind w:firstLine="540"/>
        <w:jc w:val="both"/>
      </w:pPr>
    </w:p>
    <w:p w:rsidR="00823376" w:rsidRDefault="00823376">
      <w:pPr>
        <w:pStyle w:val="ConsPlusNormal"/>
        <w:jc w:val="right"/>
      </w:pPr>
      <w:r>
        <w:t>Председатель Правительства</w:t>
      </w:r>
    </w:p>
    <w:p w:rsidR="00823376" w:rsidRDefault="00823376">
      <w:pPr>
        <w:pStyle w:val="ConsPlusNormal"/>
        <w:jc w:val="right"/>
      </w:pPr>
      <w:r>
        <w:t>Российской Федерации</w:t>
      </w:r>
    </w:p>
    <w:p w:rsidR="00823376" w:rsidRDefault="00823376">
      <w:pPr>
        <w:pStyle w:val="ConsPlusNormal"/>
        <w:jc w:val="right"/>
      </w:pPr>
      <w:r>
        <w:t>В.ПУТИН</w:t>
      </w:r>
    </w:p>
    <w:p w:rsidR="00823376" w:rsidRDefault="00823376">
      <w:pPr>
        <w:pStyle w:val="ConsPlusNormal"/>
        <w:ind w:firstLine="540"/>
        <w:jc w:val="both"/>
      </w:pPr>
    </w:p>
    <w:p w:rsidR="00823376" w:rsidRDefault="00823376">
      <w:pPr>
        <w:pStyle w:val="ConsPlusNormal"/>
        <w:ind w:firstLine="540"/>
        <w:jc w:val="both"/>
      </w:pPr>
    </w:p>
    <w:p w:rsidR="00823376" w:rsidRDefault="00823376">
      <w:pPr>
        <w:pStyle w:val="ConsPlusNormal"/>
        <w:ind w:firstLine="540"/>
        <w:jc w:val="both"/>
      </w:pPr>
    </w:p>
    <w:p w:rsidR="00823376" w:rsidRDefault="00823376">
      <w:pPr>
        <w:pStyle w:val="ConsPlusNormal"/>
        <w:ind w:firstLine="540"/>
        <w:jc w:val="both"/>
      </w:pPr>
    </w:p>
    <w:p w:rsidR="00823376" w:rsidRDefault="00823376">
      <w:pPr>
        <w:pStyle w:val="ConsPlusNormal"/>
        <w:ind w:firstLine="540"/>
        <w:jc w:val="both"/>
      </w:pPr>
    </w:p>
    <w:p w:rsidR="00823376" w:rsidRDefault="00823376">
      <w:pPr>
        <w:pStyle w:val="ConsPlusNormal"/>
        <w:jc w:val="right"/>
        <w:outlineLvl w:val="0"/>
      </w:pPr>
      <w:r>
        <w:t>Утверждены</w:t>
      </w:r>
    </w:p>
    <w:p w:rsidR="00823376" w:rsidRDefault="00823376">
      <w:pPr>
        <w:pStyle w:val="ConsPlusNormal"/>
        <w:jc w:val="right"/>
      </w:pPr>
      <w:r>
        <w:t>распоряжением Правительства</w:t>
      </w:r>
    </w:p>
    <w:p w:rsidR="00823376" w:rsidRDefault="00823376">
      <w:pPr>
        <w:pStyle w:val="ConsPlusNormal"/>
        <w:jc w:val="right"/>
      </w:pPr>
      <w:r>
        <w:t>Российской Федерации</w:t>
      </w:r>
    </w:p>
    <w:p w:rsidR="00823376" w:rsidRDefault="00823376">
      <w:pPr>
        <w:pStyle w:val="ConsPlusNormal"/>
        <w:jc w:val="right"/>
      </w:pPr>
      <w:r>
        <w:t>от 8 января 2009 г. N 1-р</w:t>
      </w:r>
    </w:p>
    <w:p w:rsidR="00823376" w:rsidRDefault="00823376">
      <w:pPr>
        <w:pStyle w:val="ConsPlusNormal"/>
        <w:ind w:firstLine="540"/>
        <w:jc w:val="both"/>
      </w:pPr>
    </w:p>
    <w:p w:rsidR="00823376" w:rsidRDefault="00823376">
      <w:pPr>
        <w:pStyle w:val="ConsPlusTitle"/>
        <w:jc w:val="center"/>
      </w:pPr>
      <w:bookmarkStart w:id="0" w:name="P29"/>
      <w:bookmarkEnd w:id="0"/>
      <w:r>
        <w:t>ОСНОВНЫЕ НАПРАВЛЕНИЯ</w:t>
      </w:r>
    </w:p>
    <w:p w:rsidR="00823376" w:rsidRDefault="00823376">
      <w:pPr>
        <w:pStyle w:val="ConsPlusTitle"/>
        <w:jc w:val="center"/>
      </w:pPr>
      <w:r>
        <w:t>ГОСУДАРСТВЕННОЙ ПОЛИТИКИ В СФЕРЕ ПОВЫШЕНИЯ ЭНЕРГЕТИЧЕСКОЙ</w:t>
      </w:r>
    </w:p>
    <w:p w:rsidR="00823376" w:rsidRDefault="00823376">
      <w:pPr>
        <w:pStyle w:val="ConsPlusTitle"/>
        <w:jc w:val="center"/>
      </w:pPr>
      <w:r>
        <w:t>ЭФФЕКТИВНОСТИ ЭЛЕКТРОЭНЕРГЕТИКИ НА ОСНОВЕ ИСПОЛЬЗОВАНИЯ</w:t>
      </w:r>
    </w:p>
    <w:p w:rsidR="00823376" w:rsidRDefault="00823376">
      <w:pPr>
        <w:pStyle w:val="ConsPlusTitle"/>
        <w:jc w:val="center"/>
      </w:pPr>
      <w:r>
        <w:t>ВОЗОБНОВЛЯЕМЫХ ИСТОЧНИКОВ ЭНЕРГИИ НА ПЕРИОД ДО 2024 ГОДА</w:t>
      </w:r>
    </w:p>
    <w:p w:rsidR="00823376" w:rsidRDefault="008233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376">
        <w:trPr>
          <w:jc w:val="center"/>
        </w:trPr>
        <w:tc>
          <w:tcPr>
            <w:tcW w:w="9294" w:type="dxa"/>
            <w:tcBorders>
              <w:top w:val="nil"/>
              <w:left w:val="single" w:sz="24" w:space="0" w:color="CED3F1"/>
              <w:bottom w:val="nil"/>
              <w:right w:val="single" w:sz="24" w:space="0" w:color="F4F3F8"/>
            </w:tcBorders>
            <w:shd w:val="clear" w:color="auto" w:fill="F4F3F8"/>
          </w:tcPr>
          <w:p w:rsidR="00823376" w:rsidRDefault="00823376">
            <w:pPr>
              <w:pStyle w:val="ConsPlusNormal"/>
              <w:jc w:val="center"/>
            </w:pPr>
            <w:r>
              <w:rPr>
                <w:color w:val="392C69"/>
              </w:rPr>
              <w:t>Список изменяющих документов</w:t>
            </w:r>
          </w:p>
          <w:p w:rsidR="00823376" w:rsidRDefault="00823376">
            <w:pPr>
              <w:pStyle w:val="ConsPlusNormal"/>
              <w:jc w:val="center"/>
            </w:pPr>
            <w:proofErr w:type="gramStart"/>
            <w:r>
              <w:rPr>
                <w:color w:val="392C69"/>
              </w:rPr>
              <w:t xml:space="preserve">(в ред. распоряжений Правительства РФ от 28.05.2013 </w:t>
            </w:r>
            <w:hyperlink r:id="rId15" w:history="1">
              <w:r>
                <w:rPr>
                  <w:color w:val="0000FF"/>
                </w:rPr>
                <w:t>N 861-р</w:t>
              </w:r>
            </w:hyperlink>
            <w:r>
              <w:rPr>
                <w:color w:val="392C69"/>
              </w:rPr>
              <w:t>,</w:t>
            </w:r>
            <w:proofErr w:type="gramEnd"/>
          </w:p>
          <w:p w:rsidR="00823376" w:rsidRDefault="00823376">
            <w:pPr>
              <w:pStyle w:val="ConsPlusNormal"/>
              <w:jc w:val="center"/>
            </w:pPr>
            <w:r>
              <w:rPr>
                <w:color w:val="392C69"/>
              </w:rPr>
              <w:t xml:space="preserve">от 28.07.2015 </w:t>
            </w:r>
            <w:hyperlink r:id="rId16" w:history="1">
              <w:r>
                <w:rPr>
                  <w:color w:val="0000FF"/>
                </w:rPr>
                <w:t>N 1472-р</w:t>
              </w:r>
            </w:hyperlink>
            <w:r>
              <w:rPr>
                <w:color w:val="392C69"/>
              </w:rPr>
              <w:t xml:space="preserve">, от 10.11.2015 </w:t>
            </w:r>
            <w:hyperlink r:id="rId17" w:history="1">
              <w:r>
                <w:rPr>
                  <w:color w:val="0000FF"/>
                </w:rPr>
                <w:t>N 2279-р</w:t>
              </w:r>
            </w:hyperlink>
            <w:r>
              <w:rPr>
                <w:color w:val="392C69"/>
              </w:rPr>
              <w:t xml:space="preserve">, от 05.05.2016 </w:t>
            </w:r>
            <w:hyperlink r:id="rId18" w:history="1">
              <w:r>
                <w:rPr>
                  <w:color w:val="0000FF"/>
                </w:rPr>
                <w:t>N 850-р</w:t>
              </w:r>
            </w:hyperlink>
            <w:r>
              <w:rPr>
                <w:color w:val="392C69"/>
              </w:rPr>
              <w:t>,</w:t>
            </w:r>
          </w:p>
          <w:p w:rsidR="00823376" w:rsidRDefault="00823376">
            <w:pPr>
              <w:pStyle w:val="ConsPlusNormal"/>
              <w:jc w:val="center"/>
            </w:pPr>
            <w:r>
              <w:rPr>
                <w:color w:val="392C69"/>
              </w:rPr>
              <w:t xml:space="preserve">от 31.03.2018 </w:t>
            </w:r>
            <w:hyperlink r:id="rId19" w:history="1">
              <w:r>
                <w:rPr>
                  <w:color w:val="0000FF"/>
                </w:rPr>
                <w:t>N 568-р</w:t>
              </w:r>
            </w:hyperlink>
            <w:r>
              <w:rPr>
                <w:color w:val="392C69"/>
              </w:rPr>
              <w:t xml:space="preserve">, от 15.05.2018 </w:t>
            </w:r>
            <w:hyperlink r:id="rId20" w:history="1">
              <w:r>
                <w:rPr>
                  <w:color w:val="0000FF"/>
                </w:rPr>
                <w:t>N 901-р</w:t>
              </w:r>
            </w:hyperlink>
            <w:r>
              <w:rPr>
                <w:color w:val="392C69"/>
              </w:rPr>
              <w:t>)</w:t>
            </w:r>
          </w:p>
        </w:tc>
      </w:tr>
    </w:tbl>
    <w:p w:rsidR="00823376" w:rsidRDefault="00823376">
      <w:pPr>
        <w:pStyle w:val="ConsPlusNormal"/>
        <w:ind w:firstLine="540"/>
        <w:jc w:val="both"/>
      </w:pPr>
    </w:p>
    <w:p w:rsidR="00823376" w:rsidRDefault="00823376">
      <w:pPr>
        <w:pStyle w:val="ConsPlusTitle"/>
        <w:jc w:val="center"/>
        <w:outlineLvl w:val="1"/>
      </w:pPr>
      <w:r>
        <w:t>I. Цели реализации государственной политики в сфере</w:t>
      </w:r>
    </w:p>
    <w:p w:rsidR="00823376" w:rsidRDefault="00823376">
      <w:pPr>
        <w:pStyle w:val="ConsPlusTitle"/>
        <w:jc w:val="center"/>
      </w:pPr>
      <w:r>
        <w:lastRenderedPageBreak/>
        <w:t>повышения энергетической эффективности электроэнергетики</w:t>
      </w:r>
    </w:p>
    <w:p w:rsidR="00823376" w:rsidRDefault="00823376">
      <w:pPr>
        <w:pStyle w:val="ConsPlusTitle"/>
        <w:jc w:val="center"/>
      </w:pPr>
      <w:r>
        <w:t>на основе использования возобновляемых источников энергии</w:t>
      </w:r>
    </w:p>
    <w:p w:rsidR="00823376" w:rsidRDefault="00823376">
      <w:pPr>
        <w:pStyle w:val="ConsPlusNormal"/>
        <w:jc w:val="center"/>
      </w:pPr>
    </w:p>
    <w:p w:rsidR="00823376" w:rsidRDefault="00823376">
      <w:pPr>
        <w:pStyle w:val="ConsPlusNormal"/>
        <w:ind w:firstLine="540"/>
        <w:jc w:val="both"/>
      </w:pPr>
      <w:r>
        <w:t xml:space="preserve">Государственная политика в сфере повышения энергетической эффективности электроэнергетики на основе использования возобновляемых источников энергии </w:t>
      </w:r>
      <w:proofErr w:type="gramStart"/>
      <w:r>
        <w:t>является составной частью энергетической политики Российской Федерации и определяет</w:t>
      </w:r>
      <w:proofErr w:type="gramEnd"/>
      <w:r>
        <w:t xml:space="preserve"> цели, направления и формы деятельности органов государственной власти в области развития электроэнергетики на основе использования возобновляемых источников энергии.</w:t>
      </w:r>
    </w:p>
    <w:p w:rsidR="00823376" w:rsidRDefault="00823376">
      <w:pPr>
        <w:pStyle w:val="ConsPlusNormal"/>
        <w:spacing w:before="220"/>
        <w:ind w:firstLine="540"/>
        <w:jc w:val="both"/>
      </w:pPr>
      <w:r>
        <w:t xml:space="preserve">Государственная политика в сфере повышения энергетической эффективности электроэнергетики на основе использования возобновляемых источников энергии включает комплекс мероприятий, направленных на создание условий, стимулирующих развитие использования возобновляемых источников для производства электрической энергии. </w:t>
      </w:r>
      <w:proofErr w:type="gramStart"/>
      <w:r>
        <w:t>Основные направления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2024 года (далее - Основные направления) определяют цели и принципы использования возобновляемых источников энергии, содержат целевые показатели объема производства электрической энергии с использованием возобновляемых источников энергии и ее потребления в совокупном балансе производства и потребления электрической энергии, устанавливают целевые показатели степени локализации</w:t>
      </w:r>
      <w:proofErr w:type="gramEnd"/>
      <w:r>
        <w:t xml:space="preserve"> на территории Российской Федерации производства основного и (или) вспомогательного генерирующего оборудования для производства электрической энергии с использованием возобновляемых источников энергии, а также меры по достижению этих показателей.</w:t>
      </w:r>
    </w:p>
    <w:p w:rsidR="00823376" w:rsidRDefault="00823376">
      <w:pPr>
        <w:pStyle w:val="ConsPlusNormal"/>
        <w:jc w:val="both"/>
      </w:pPr>
      <w:r>
        <w:t xml:space="preserve">(в ред. распоряжений Правительства РФ от 28.05.2013 </w:t>
      </w:r>
      <w:hyperlink r:id="rId21" w:history="1">
        <w:r>
          <w:rPr>
            <w:color w:val="0000FF"/>
          </w:rPr>
          <w:t>N 861-р</w:t>
        </w:r>
      </w:hyperlink>
      <w:r>
        <w:t xml:space="preserve">, от 28.07.2015 </w:t>
      </w:r>
      <w:hyperlink r:id="rId22" w:history="1">
        <w:r>
          <w:rPr>
            <w:color w:val="0000FF"/>
          </w:rPr>
          <w:t>N 1472-р</w:t>
        </w:r>
      </w:hyperlink>
      <w:r>
        <w:t>)</w:t>
      </w:r>
    </w:p>
    <w:p w:rsidR="00823376" w:rsidRDefault="00823376">
      <w:pPr>
        <w:pStyle w:val="ConsPlusNormal"/>
        <w:spacing w:before="220"/>
        <w:ind w:firstLine="540"/>
        <w:jc w:val="both"/>
      </w:pPr>
      <w:proofErr w:type="gramStart"/>
      <w:r>
        <w:t>Повышение энергетической эффективности электроэнергетики на основе использования возобновляемых источников энергии, необходимое для надежного, устойчивого и долгосрочного энергообеспечения экономического развития Российской Федерации, способствует вовлечению инновационных наукоемких технологий и оборудования в энергетическую сферу и развитию локального производства высокотехнологичного генерирующего и вспомогательного оборудования на этой основе и является одним из значимых мероприятий, связанных с выполнением международных обязательств Российской Федерации по ограничению выбросов парниковых</w:t>
      </w:r>
      <w:proofErr w:type="gramEnd"/>
      <w:r>
        <w:t xml:space="preserve"> газов.</w:t>
      </w:r>
    </w:p>
    <w:p w:rsidR="00823376" w:rsidRDefault="00823376">
      <w:pPr>
        <w:pStyle w:val="ConsPlusNormal"/>
        <w:jc w:val="both"/>
      </w:pPr>
      <w:r>
        <w:t xml:space="preserve">(в ред. </w:t>
      </w:r>
      <w:hyperlink r:id="rId23" w:history="1">
        <w:r>
          <w:rPr>
            <w:color w:val="0000FF"/>
          </w:rPr>
          <w:t>распоряжения</w:t>
        </w:r>
      </w:hyperlink>
      <w:r>
        <w:t xml:space="preserve"> Правительства РФ от 28.05.2013 N 861-р)</w:t>
      </w:r>
    </w:p>
    <w:p w:rsidR="00823376" w:rsidRDefault="00823376">
      <w:pPr>
        <w:pStyle w:val="ConsPlusNormal"/>
        <w:spacing w:before="220"/>
        <w:ind w:firstLine="540"/>
        <w:jc w:val="both"/>
      </w:pPr>
      <w:r>
        <w:t>Целевой показатель объема производства и потребления электрической энергии с использованием возобновляемых источников энергии определяется как доля производства электрической энергии на генерирующих объектах, функционирующих на основе использования возобновляемых источников энергии, и ее потребления в совокупном объеме производства и потребления электрической энергии в Российской Федерации.</w:t>
      </w:r>
    </w:p>
    <w:p w:rsidR="00823376" w:rsidRDefault="00823376">
      <w:pPr>
        <w:pStyle w:val="ConsPlusNormal"/>
        <w:spacing w:before="220"/>
        <w:ind w:firstLine="540"/>
        <w:jc w:val="both"/>
      </w:pPr>
      <w:r>
        <w:t>На период до 2024 года устанавливаются следующие значения целевых показателей объема производства и потребления электрической энергии с использованием возобновляемых источников энергии (кроме гидроэлектростанций установленной мощностью более 25 МВт):</w:t>
      </w:r>
    </w:p>
    <w:p w:rsidR="00823376" w:rsidRDefault="00823376">
      <w:pPr>
        <w:pStyle w:val="ConsPlusNormal"/>
        <w:jc w:val="both"/>
      </w:pPr>
      <w:r>
        <w:t xml:space="preserve">(в ред. </w:t>
      </w:r>
      <w:hyperlink r:id="rId24" w:history="1">
        <w:r>
          <w:rPr>
            <w:color w:val="0000FF"/>
          </w:rPr>
          <w:t>распоряжения</w:t>
        </w:r>
      </w:hyperlink>
      <w:r>
        <w:t xml:space="preserve"> Правительства РФ от 28.07.2015 N 1472-р)</w:t>
      </w:r>
    </w:p>
    <w:p w:rsidR="00823376" w:rsidRDefault="00823376">
      <w:pPr>
        <w:pStyle w:val="ConsPlusNormal"/>
        <w:spacing w:before="220"/>
        <w:ind w:firstLine="540"/>
        <w:jc w:val="both"/>
      </w:pPr>
      <w:r>
        <w:t>в 2010 году - 1,5 процента;</w:t>
      </w:r>
    </w:p>
    <w:p w:rsidR="00823376" w:rsidRDefault="00823376">
      <w:pPr>
        <w:pStyle w:val="ConsPlusNormal"/>
        <w:spacing w:before="220"/>
        <w:ind w:firstLine="540"/>
        <w:jc w:val="both"/>
      </w:pPr>
      <w:r>
        <w:t>в 2015 году - 2,5 процента;</w:t>
      </w:r>
    </w:p>
    <w:p w:rsidR="00823376" w:rsidRDefault="00823376">
      <w:pPr>
        <w:pStyle w:val="ConsPlusNormal"/>
        <w:spacing w:before="220"/>
        <w:ind w:firstLine="540"/>
        <w:jc w:val="both"/>
      </w:pPr>
      <w:r>
        <w:t>в 2024 году - 4,5 процента.</w:t>
      </w:r>
    </w:p>
    <w:p w:rsidR="00823376" w:rsidRDefault="00823376">
      <w:pPr>
        <w:pStyle w:val="ConsPlusNormal"/>
        <w:jc w:val="both"/>
      </w:pPr>
      <w:r>
        <w:t xml:space="preserve">(в ред. </w:t>
      </w:r>
      <w:hyperlink r:id="rId25" w:history="1">
        <w:r>
          <w:rPr>
            <w:color w:val="0000FF"/>
          </w:rPr>
          <w:t>распоряжения</w:t>
        </w:r>
      </w:hyperlink>
      <w:r>
        <w:t xml:space="preserve"> Правительства РФ от 28.07.2015 N 1472-р)</w:t>
      </w:r>
    </w:p>
    <w:p w:rsidR="00823376" w:rsidRDefault="00823376">
      <w:pPr>
        <w:pStyle w:val="ConsPlusNormal"/>
        <w:spacing w:before="220"/>
        <w:ind w:firstLine="540"/>
        <w:jc w:val="both"/>
      </w:pPr>
      <w:r>
        <w:t xml:space="preserve">Минэнерго России осуществляет дифференцирование указанных значений целевых показателей по каждому из видов возобновляемых источников энергии, а также введение </w:t>
      </w:r>
      <w:r>
        <w:lastRenderedPageBreak/>
        <w:t>дополнительных индикативных целевых показателей (установленная мощность, производство электрической энергии и иные), характеризующих достижение установленных целей.</w:t>
      </w:r>
    </w:p>
    <w:p w:rsidR="00823376" w:rsidRDefault="00823376">
      <w:pPr>
        <w:pStyle w:val="ConsPlusNormal"/>
        <w:jc w:val="both"/>
      </w:pPr>
      <w:r>
        <w:t xml:space="preserve">(в ред. </w:t>
      </w:r>
      <w:hyperlink r:id="rId26" w:history="1">
        <w:r>
          <w:rPr>
            <w:color w:val="0000FF"/>
          </w:rPr>
          <w:t>распоряжения</w:t>
        </w:r>
      </w:hyperlink>
      <w:r>
        <w:t xml:space="preserve"> Правительства РФ от 28.05.2013 N 861-р)</w:t>
      </w:r>
    </w:p>
    <w:p w:rsidR="00823376" w:rsidRDefault="00823376">
      <w:pPr>
        <w:pStyle w:val="ConsPlusNormal"/>
        <w:spacing w:before="220"/>
        <w:ind w:firstLine="540"/>
        <w:jc w:val="both"/>
      </w:pPr>
      <w:proofErr w:type="gramStart"/>
      <w:r>
        <w:t xml:space="preserve">Для создания экономических стимулов для развития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устанавливаются целевые показатели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предусмотренные </w:t>
      </w:r>
      <w:hyperlink w:anchor="P268" w:history="1">
        <w:r>
          <w:rPr>
            <w:color w:val="0000FF"/>
          </w:rPr>
          <w:t>приложением N 3</w:t>
        </w:r>
      </w:hyperlink>
      <w:r>
        <w:t>.</w:t>
      </w:r>
      <w:proofErr w:type="gramEnd"/>
    </w:p>
    <w:p w:rsidR="00823376" w:rsidRDefault="00823376">
      <w:pPr>
        <w:pStyle w:val="ConsPlusNormal"/>
        <w:jc w:val="both"/>
      </w:pPr>
      <w:r>
        <w:t xml:space="preserve">(абзац введен </w:t>
      </w:r>
      <w:hyperlink r:id="rId27" w:history="1">
        <w:r>
          <w:rPr>
            <w:color w:val="0000FF"/>
          </w:rPr>
          <w:t>распоряжением</w:t>
        </w:r>
      </w:hyperlink>
      <w:r>
        <w:t xml:space="preserve"> Правительства РФ от 28.07.2015 N 1472-р)</w:t>
      </w:r>
    </w:p>
    <w:p w:rsidR="00823376" w:rsidRDefault="00823376">
      <w:pPr>
        <w:pStyle w:val="ConsPlusNormal"/>
        <w:spacing w:before="220"/>
        <w:ind w:firstLine="540"/>
        <w:jc w:val="both"/>
      </w:pPr>
      <w:proofErr w:type="gramStart"/>
      <w:r>
        <w:t>Для достижения значений целевых показателей объема производства и потребления электрической энергии с использованием возобновляемых источников энергии, а также для реализации механизма торговли мощностью на оптовом рынке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(за исключением генерирующих объектов, функционирующих на основе энергии вод установленной мощностью более или равной 25 МВт) для ценовых</w:t>
      </w:r>
      <w:proofErr w:type="gramEnd"/>
      <w:r>
        <w:t xml:space="preserve"> зон оптового рынка на период до 2024 года устанавливаются:</w:t>
      </w:r>
    </w:p>
    <w:p w:rsidR="00823376" w:rsidRDefault="00823376">
      <w:pPr>
        <w:pStyle w:val="ConsPlusNormal"/>
        <w:jc w:val="both"/>
      </w:pPr>
      <w:r>
        <w:t xml:space="preserve">(абзац введен </w:t>
      </w:r>
      <w:hyperlink r:id="rId28" w:history="1">
        <w:r>
          <w:rPr>
            <w:color w:val="0000FF"/>
          </w:rPr>
          <w:t>распоряжением</w:t>
        </w:r>
      </w:hyperlink>
      <w:r>
        <w:t xml:space="preserve"> Правительства РФ от 28.05.2013 N 861-р; в ред. </w:t>
      </w:r>
      <w:hyperlink r:id="rId29" w:history="1">
        <w:r>
          <w:rPr>
            <w:color w:val="0000FF"/>
          </w:rPr>
          <w:t>распоряжения</w:t>
        </w:r>
      </w:hyperlink>
      <w:r>
        <w:t xml:space="preserve"> Правительства РФ от 28.07.2015 N 1472-р)</w:t>
      </w:r>
    </w:p>
    <w:p w:rsidR="00823376" w:rsidRDefault="00823376">
      <w:pPr>
        <w:pStyle w:val="ConsPlusNormal"/>
        <w:spacing w:before="220"/>
        <w:ind w:firstLine="540"/>
        <w:jc w:val="both"/>
      </w:pPr>
      <w:proofErr w:type="gramStart"/>
      <w:r>
        <w:t xml:space="preserve">целевые показатели величин объемов ввода установленной мощности генерирующих объектов по видам возобновляемых источников энергии для проведения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на 2014 - 2024 годы, предусмотренные </w:t>
      </w:r>
      <w:hyperlink w:anchor="P151" w:history="1">
        <w:r>
          <w:rPr>
            <w:color w:val="0000FF"/>
          </w:rPr>
          <w:t>приложением N 1</w:t>
        </w:r>
      </w:hyperlink>
      <w:r>
        <w:t>;</w:t>
      </w:r>
      <w:proofErr w:type="gramEnd"/>
    </w:p>
    <w:p w:rsidR="00823376" w:rsidRDefault="00823376">
      <w:pPr>
        <w:pStyle w:val="ConsPlusNormal"/>
        <w:jc w:val="both"/>
      </w:pPr>
      <w:r>
        <w:t xml:space="preserve">(абзац введен </w:t>
      </w:r>
      <w:hyperlink r:id="rId30" w:history="1">
        <w:r>
          <w:rPr>
            <w:color w:val="0000FF"/>
          </w:rPr>
          <w:t>распоряжением</w:t>
        </w:r>
      </w:hyperlink>
      <w:r>
        <w:t xml:space="preserve"> Правительства РФ от 28.05.2013 N 861-р; в ред. </w:t>
      </w:r>
      <w:hyperlink r:id="rId31" w:history="1">
        <w:r>
          <w:rPr>
            <w:color w:val="0000FF"/>
          </w:rPr>
          <w:t>распоряжения</w:t>
        </w:r>
      </w:hyperlink>
      <w:r>
        <w:t xml:space="preserve"> Правительства РФ от 28.07.2015 N 1472-р)</w:t>
      </w:r>
    </w:p>
    <w:p w:rsidR="00823376" w:rsidRDefault="00823376">
      <w:pPr>
        <w:pStyle w:val="ConsPlusNormal"/>
        <w:spacing w:before="220"/>
        <w:ind w:firstLine="540"/>
        <w:jc w:val="both"/>
      </w:pPr>
      <w:r>
        <w:t xml:space="preserve">абзацы двенадцатый - тринадцатый утратили силу. - </w:t>
      </w:r>
      <w:hyperlink r:id="rId32" w:history="1">
        <w:proofErr w:type="gramStart"/>
        <w:r>
          <w:rPr>
            <w:color w:val="0000FF"/>
          </w:rPr>
          <w:t>Распоряжение</w:t>
        </w:r>
      </w:hyperlink>
      <w:r>
        <w:t xml:space="preserve"> Правительства РФ от 28.07.2015 N 1472-р;</w:t>
      </w:r>
      <w:proofErr w:type="gramEnd"/>
    </w:p>
    <w:p w:rsidR="00823376" w:rsidRDefault="00823376">
      <w:pPr>
        <w:pStyle w:val="ConsPlusNormal"/>
        <w:spacing w:before="220"/>
        <w:ind w:firstLine="540"/>
        <w:jc w:val="both"/>
      </w:pPr>
      <w:proofErr w:type="gramStart"/>
      <w:r>
        <w:t xml:space="preserve">базовые предельные величины капитальных затрат на возведение 1 кВт установленной мощности генерирующего объекта для каждого из видов генерирующих объектов, функционирующих на основе возобновляемых источников энергии, для проведения конкурсных отборов инвестиционных проектов по строительству генерирующих объектов, функционирующих на основе возобновляемых источников энергии, на 2014 - 2024 годы, предусмотренные </w:t>
      </w:r>
      <w:hyperlink w:anchor="P320" w:history="1">
        <w:r>
          <w:rPr>
            <w:color w:val="0000FF"/>
          </w:rPr>
          <w:t>приложением N 4</w:t>
        </w:r>
      </w:hyperlink>
      <w:r>
        <w:t>.</w:t>
      </w:r>
      <w:proofErr w:type="gramEnd"/>
    </w:p>
    <w:p w:rsidR="00823376" w:rsidRDefault="00823376">
      <w:pPr>
        <w:pStyle w:val="ConsPlusNormal"/>
        <w:jc w:val="both"/>
      </w:pPr>
      <w:r>
        <w:t xml:space="preserve">(абзац введен </w:t>
      </w:r>
      <w:hyperlink r:id="rId33" w:history="1">
        <w:r>
          <w:rPr>
            <w:color w:val="0000FF"/>
          </w:rPr>
          <w:t>распоряжением</w:t>
        </w:r>
      </w:hyperlink>
      <w:r>
        <w:t xml:space="preserve"> Правительства РФ от 28.05.2013 N 861-р; в ред. распоряжений Правительства РФ от 28.07.2015 </w:t>
      </w:r>
      <w:hyperlink r:id="rId34" w:history="1">
        <w:r>
          <w:rPr>
            <w:color w:val="0000FF"/>
          </w:rPr>
          <w:t>N 1472-р</w:t>
        </w:r>
      </w:hyperlink>
      <w:r>
        <w:t xml:space="preserve">, от 10.11.2015 </w:t>
      </w:r>
      <w:hyperlink r:id="rId35" w:history="1">
        <w:r>
          <w:rPr>
            <w:color w:val="0000FF"/>
          </w:rPr>
          <w:t>N 2279-р</w:t>
        </w:r>
      </w:hyperlink>
      <w:r>
        <w:t>)</w:t>
      </w:r>
    </w:p>
    <w:p w:rsidR="00823376" w:rsidRDefault="00823376">
      <w:pPr>
        <w:pStyle w:val="ConsPlusNormal"/>
        <w:spacing w:before="220"/>
        <w:ind w:firstLine="540"/>
        <w:jc w:val="both"/>
      </w:pPr>
      <w:proofErr w:type="gramStart"/>
      <w:r>
        <w:t>Для достижения значений целевых показателей объема производства и потребления электрической энергии с использованием возобновляемых источников энергии, а также для реализации механизма продажи электрической энергии сетевым организациям в целях компенсации потерь в электрических сетях в объеме производства электрической энергии генерирующими объектами, функционирующими на основе использования возобновляемых источников энергии, подключенных к электрическим сетям сетевых организаций на розничных рынках, функционирующих в ценовых и</w:t>
      </w:r>
      <w:proofErr w:type="gramEnd"/>
      <w:r>
        <w:t xml:space="preserve"> неценовых </w:t>
      </w:r>
      <w:proofErr w:type="gramStart"/>
      <w:r>
        <w:t>зонах</w:t>
      </w:r>
      <w:proofErr w:type="gramEnd"/>
      <w:r>
        <w:t xml:space="preserve"> оптового рынка, на период до 2020 года устанавливаются:</w:t>
      </w:r>
    </w:p>
    <w:p w:rsidR="00823376" w:rsidRDefault="00823376">
      <w:pPr>
        <w:pStyle w:val="ConsPlusNormal"/>
        <w:jc w:val="both"/>
      </w:pPr>
      <w:r>
        <w:t xml:space="preserve">(абзац введен </w:t>
      </w:r>
      <w:hyperlink r:id="rId36" w:history="1">
        <w:r>
          <w:rPr>
            <w:color w:val="0000FF"/>
          </w:rPr>
          <w:t>распоряжением</w:t>
        </w:r>
      </w:hyperlink>
      <w:r>
        <w:t xml:space="preserve"> Правительства РФ от 28.07.2015 N 1472-р)</w:t>
      </w:r>
    </w:p>
    <w:p w:rsidR="00823376" w:rsidRDefault="00823376">
      <w:pPr>
        <w:pStyle w:val="ConsPlusNormal"/>
        <w:spacing w:before="220"/>
        <w:ind w:firstLine="540"/>
        <w:jc w:val="both"/>
      </w:pPr>
      <w:proofErr w:type="gramStart"/>
      <w:r>
        <w:t xml:space="preserve">предельные величины капитальных затрат на возведение 1 кВт установленной мощности генерирующего объекта для каждого из видов генерирующих объектов, функционирующих на </w:t>
      </w:r>
      <w:r>
        <w:lastRenderedPageBreak/>
        <w:t>основе возобновляемых источников энергии, используемые при установлении цен (тарифов)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функционирующих на розничных рынках, на 2014</w:t>
      </w:r>
      <w:proofErr w:type="gramEnd"/>
      <w:r>
        <w:t xml:space="preserve"> - 2020 годы, предусмотренные </w:t>
      </w:r>
      <w:hyperlink w:anchor="P407" w:history="1">
        <w:r>
          <w:rPr>
            <w:color w:val="0000FF"/>
          </w:rPr>
          <w:t>приложением N 5</w:t>
        </w:r>
      </w:hyperlink>
      <w:r>
        <w:t>;</w:t>
      </w:r>
    </w:p>
    <w:p w:rsidR="00823376" w:rsidRDefault="00823376">
      <w:pPr>
        <w:pStyle w:val="ConsPlusNormal"/>
        <w:jc w:val="both"/>
      </w:pPr>
      <w:r>
        <w:t xml:space="preserve">(абзац введен </w:t>
      </w:r>
      <w:hyperlink r:id="rId37" w:history="1">
        <w:r>
          <w:rPr>
            <w:color w:val="0000FF"/>
          </w:rPr>
          <w:t>распоряжением</w:t>
        </w:r>
      </w:hyperlink>
      <w:r>
        <w:t xml:space="preserve"> Правительства РФ от 28.07.2015 N 1472-р)</w:t>
      </w:r>
    </w:p>
    <w:p w:rsidR="00823376" w:rsidRDefault="00823376">
      <w:pPr>
        <w:pStyle w:val="ConsPlusNormal"/>
        <w:spacing w:before="220"/>
        <w:ind w:firstLine="540"/>
        <w:jc w:val="both"/>
      </w:pPr>
      <w:proofErr w:type="gramStart"/>
      <w:r>
        <w:t>предельные величины постоянных эксплуатационных затрат на обслуживание 1 кВт установленной мощности квалифицированных генерирующих объектов, функционирующих на основе возобновляемых источников энергии, с учетом ожидаемой инфляции, используемые при установлении цен (тарифов)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функционирующих на розничных рынках, на 2014</w:t>
      </w:r>
      <w:proofErr w:type="gramEnd"/>
      <w:r>
        <w:t xml:space="preserve"> - 2020 годы, предусмотренные </w:t>
      </w:r>
      <w:hyperlink w:anchor="P536" w:history="1">
        <w:r>
          <w:rPr>
            <w:color w:val="0000FF"/>
          </w:rPr>
          <w:t>приложением N 6</w:t>
        </w:r>
      </w:hyperlink>
      <w:r>
        <w:t>;</w:t>
      </w:r>
    </w:p>
    <w:p w:rsidR="00823376" w:rsidRDefault="00823376">
      <w:pPr>
        <w:pStyle w:val="ConsPlusNormal"/>
        <w:jc w:val="both"/>
      </w:pPr>
      <w:r>
        <w:t xml:space="preserve">(абзац введен </w:t>
      </w:r>
      <w:hyperlink r:id="rId38" w:history="1">
        <w:r>
          <w:rPr>
            <w:color w:val="0000FF"/>
          </w:rPr>
          <w:t>распоряжением</w:t>
        </w:r>
      </w:hyperlink>
      <w:r>
        <w:t xml:space="preserve"> Правительства РФ от 28.07.2015 N 1472-р)</w:t>
      </w:r>
    </w:p>
    <w:p w:rsidR="00823376" w:rsidRDefault="00823376">
      <w:pPr>
        <w:pStyle w:val="ConsPlusNormal"/>
        <w:spacing w:before="220"/>
        <w:ind w:firstLine="540"/>
        <w:jc w:val="both"/>
      </w:pPr>
      <w:r>
        <w:t>предельные величины переменных эксплуатационных затрат на выработку 1 МВт·</w:t>
      </w:r>
      <w:proofErr w:type="gramStart"/>
      <w:r>
        <w:t>ч</w:t>
      </w:r>
      <w:proofErr w:type="gramEnd"/>
      <w:r>
        <w:t xml:space="preserve"> произведенной электрической энергии квалифицированными генерирующими объектами, функционирующими на основе возобновляемых источников энергии, с учетом ожидаемой инфляции, используемые при установлении цен (тарифов)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функционирующих на розничных рынках, на 2014 - 2020 годы, предусмотренные </w:t>
      </w:r>
      <w:hyperlink w:anchor="P663" w:history="1">
        <w:r>
          <w:rPr>
            <w:color w:val="0000FF"/>
          </w:rPr>
          <w:t>приложением N 7</w:t>
        </w:r>
      </w:hyperlink>
      <w:r>
        <w:t>.</w:t>
      </w:r>
    </w:p>
    <w:p w:rsidR="00823376" w:rsidRDefault="00823376">
      <w:pPr>
        <w:pStyle w:val="ConsPlusNormal"/>
        <w:jc w:val="both"/>
      </w:pPr>
      <w:r>
        <w:t xml:space="preserve">(абзац введен </w:t>
      </w:r>
      <w:hyperlink r:id="rId39" w:history="1">
        <w:r>
          <w:rPr>
            <w:color w:val="0000FF"/>
          </w:rPr>
          <w:t>распоряжением</w:t>
        </w:r>
      </w:hyperlink>
      <w:r>
        <w:t xml:space="preserve"> Правительства РФ от 28.07.2015 N 1472-р)</w:t>
      </w:r>
    </w:p>
    <w:p w:rsidR="00823376" w:rsidRDefault="00823376">
      <w:pPr>
        <w:pStyle w:val="ConsPlusNormal"/>
        <w:spacing w:before="220"/>
        <w:ind w:firstLine="540"/>
        <w:jc w:val="both"/>
      </w:pPr>
      <w:proofErr w:type="gramStart"/>
      <w:r>
        <w:t>Для конкурсных отборов инвестиционных проектов по строительству генерирующих объектов, функционирующих на основе возобновляемых источников энергии, проводимых после 1 января 2015 г., определяемая в отношении соответствующего года предельная величина капитальных затрат на возведение 1 кВт установленной мощности генерирующего объекта для каждого из видов генерирующих объектов, функционирующих на основе возобновляемых источников энергии, рассчитывается как произведение установленной в отношении указанного года базовой предельной</w:t>
      </w:r>
      <w:proofErr w:type="gramEnd"/>
      <w:r>
        <w:t xml:space="preserve"> </w:t>
      </w:r>
      <w:proofErr w:type="gramStart"/>
      <w:r>
        <w:t>величины капитальных затрат на возведение 1 кВт установленной мощности такого генерирующего объекта и коэффициента, отражающего изменения установленных Центральным банком Российской Федерации курсов иностранных валют по отношению к рублю по состоянию к дате начала приема заявок на конкурсный отбор.</w:t>
      </w:r>
      <w:proofErr w:type="gramEnd"/>
      <w:r>
        <w:t xml:space="preserve"> Указанный коэффициент (Квал) определяется по формуле:</w:t>
      </w:r>
    </w:p>
    <w:p w:rsidR="00823376" w:rsidRDefault="00823376">
      <w:pPr>
        <w:pStyle w:val="ConsPlusNormal"/>
        <w:jc w:val="both"/>
      </w:pPr>
      <w:r>
        <w:t xml:space="preserve">(абзац введен </w:t>
      </w:r>
      <w:hyperlink r:id="rId40" w:history="1">
        <w:r>
          <w:rPr>
            <w:color w:val="0000FF"/>
          </w:rPr>
          <w:t>распоряжением</w:t>
        </w:r>
      </w:hyperlink>
      <w:r>
        <w:t xml:space="preserve"> Правительства РФ от 10.11.2015 N 2279-р)</w:t>
      </w:r>
    </w:p>
    <w:p w:rsidR="00823376" w:rsidRDefault="00823376">
      <w:pPr>
        <w:pStyle w:val="ConsPlusNormal"/>
        <w:ind w:firstLine="540"/>
        <w:jc w:val="both"/>
      </w:pPr>
    </w:p>
    <w:p w:rsidR="00823376" w:rsidRDefault="00823376">
      <w:pPr>
        <w:pStyle w:val="ConsPlusNormal"/>
        <w:jc w:val="center"/>
      </w:pPr>
      <w:r w:rsidRPr="005014B0">
        <w:rPr>
          <w:position w:val="-27"/>
        </w:rPr>
        <w:pict>
          <v:shape id="_x0000_i1025" style="width:267.6pt;height:38.05pt" coordsize="" o:spt="100" adj="0,,0" path="" filled="f" stroked="f">
            <v:stroke joinstyle="miter"/>
            <v:imagedata r:id="rId41" o:title="base_1_298126_32768"/>
            <v:formulas/>
            <v:path o:connecttype="segments"/>
          </v:shape>
        </w:pict>
      </w:r>
      <w:r>
        <w:t>,</w:t>
      </w:r>
    </w:p>
    <w:p w:rsidR="00823376" w:rsidRDefault="00823376">
      <w:pPr>
        <w:pStyle w:val="ConsPlusNormal"/>
        <w:jc w:val="both"/>
      </w:pPr>
      <w:r>
        <w:t xml:space="preserve">(абзац введен </w:t>
      </w:r>
      <w:hyperlink r:id="rId42" w:history="1">
        <w:r>
          <w:rPr>
            <w:color w:val="0000FF"/>
          </w:rPr>
          <w:t>распоряжением</w:t>
        </w:r>
      </w:hyperlink>
      <w:r>
        <w:t xml:space="preserve"> Правительства РФ от 10.11.2015 N 2279-р)</w:t>
      </w:r>
    </w:p>
    <w:p w:rsidR="00823376" w:rsidRDefault="00823376">
      <w:pPr>
        <w:pStyle w:val="ConsPlusNormal"/>
        <w:ind w:firstLine="540"/>
        <w:jc w:val="both"/>
      </w:pPr>
    </w:p>
    <w:p w:rsidR="00823376" w:rsidRDefault="00823376">
      <w:pPr>
        <w:pStyle w:val="ConsPlusNormal"/>
        <w:ind w:firstLine="540"/>
        <w:jc w:val="both"/>
      </w:pPr>
      <w:r>
        <w:t>где:</w:t>
      </w:r>
    </w:p>
    <w:p w:rsidR="00823376" w:rsidRDefault="00823376">
      <w:pPr>
        <w:pStyle w:val="ConsPlusNormal"/>
        <w:jc w:val="both"/>
      </w:pPr>
      <w:r>
        <w:t xml:space="preserve">(абзац введен </w:t>
      </w:r>
      <w:hyperlink r:id="rId43" w:history="1">
        <w:r>
          <w:rPr>
            <w:color w:val="0000FF"/>
          </w:rPr>
          <w:t>распоряжением</w:t>
        </w:r>
      </w:hyperlink>
      <w:r>
        <w:t xml:space="preserve"> Правительства РФ от 10.11.2015 N 2279-р)</w:t>
      </w:r>
    </w:p>
    <w:p w:rsidR="00823376" w:rsidRDefault="00823376">
      <w:pPr>
        <w:pStyle w:val="ConsPlusNormal"/>
        <w:spacing w:before="220"/>
        <w:ind w:firstLine="540"/>
        <w:jc w:val="both"/>
      </w:pPr>
      <w:proofErr w:type="gramStart"/>
      <w:r>
        <w:t>Клок - целевой показатель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установленный Правительством Российской Федерации в отношении генерирующих объектов соответствующего вида и в отношении года, на который проводится конкурсный отбор;</w:t>
      </w:r>
      <w:proofErr w:type="gramEnd"/>
    </w:p>
    <w:p w:rsidR="00823376" w:rsidRDefault="00823376">
      <w:pPr>
        <w:pStyle w:val="ConsPlusNormal"/>
        <w:jc w:val="both"/>
      </w:pPr>
      <w:r>
        <w:t xml:space="preserve">(абзац введен </w:t>
      </w:r>
      <w:hyperlink r:id="rId44" w:history="1">
        <w:r>
          <w:rPr>
            <w:color w:val="0000FF"/>
          </w:rPr>
          <w:t>распоряжением</w:t>
        </w:r>
      </w:hyperlink>
      <w:r>
        <w:t xml:space="preserve"> Правительства РФ от 10.11.2015 N 2279-р)</w:t>
      </w:r>
    </w:p>
    <w:p w:rsidR="00823376" w:rsidRDefault="00823376">
      <w:pPr>
        <w:pStyle w:val="ConsPlusNormal"/>
        <w:spacing w:before="220"/>
        <w:ind w:firstLine="540"/>
        <w:jc w:val="both"/>
      </w:pPr>
      <w:r w:rsidRPr="005014B0">
        <w:rPr>
          <w:position w:val="-10"/>
        </w:rPr>
        <w:lastRenderedPageBreak/>
        <w:pict>
          <v:shape id="_x0000_i1026" style="width:36pt;height:21.05pt" coordsize="" o:spt="100" adj="0,,0" path="" filled="f" stroked="f">
            <v:stroke joinstyle="miter"/>
            <v:imagedata r:id="rId45" o:title="base_1_298126_32769"/>
            <v:formulas/>
            <v:path o:connecttype="segments"/>
          </v:shape>
        </w:pict>
      </w:r>
      <w:r>
        <w:t xml:space="preserve"> - среднее арифметическое значение установленных Центральным банком Российской Федерации курсов доллара США по отношению к рублю для каждого из дней календарного месяца, предшествующего месяцу, на который приходится дата начала срока подачи заявок на участие в конкурсном отборе;</w:t>
      </w:r>
    </w:p>
    <w:p w:rsidR="00823376" w:rsidRDefault="00823376">
      <w:pPr>
        <w:pStyle w:val="ConsPlusNormal"/>
        <w:jc w:val="both"/>
      </w:pPr>
      <w:r>
        <w:t xml:space="preserve">(абзац введен </w:t>
      </w:r>
      <w:hyperlink r:id="rId46" w:history="1">
        <w:r>
          <w:rPr>
            <w:color w:val="0000FF"/>
          </w:rPr>
          <w:t>распоряжением</w:t>
        </w:r>
      </w:hyperlink>
      <w:r>
        <w:t xml:space="preserve"> Правительства РФ от 10.11.2015 N 2279-р)</w:t>
      </w:r>
    </w:p>
    <w:p w:rsidR="00823376" w:rsidRDefault="00823376">
      <w:pPr>
        <w:pStyle w:val="ConsPlusNormal"/>
        <w:spacing w:before="220"/>
        <w:ind w:firstLine="540"/>
        <w:jc w:val="both"/>
      </w:pPr>
      <w:r w:rsidRPr="005014B0">
        <w:rPr>
          <w:position w:val="-10"/>
        </w:rPr>
        <w:pict>
          <v:shape id="_x0000_i1027" style="width:36pt;height:21.05pt" coordsize="" o:spt="100" adj="0,,0" path="" filled="f" stroked="f">
            <v:stroke joinstyle="miter"/>
            <v:imagedata r:id="rId47" o:title="base_1_298126_32770"/>
            <v:formulas/>
            <v:path o:connecttype="segments"/>
          </v:shape>
        </w:pict>
      </w:r>
      <w:r>
        <w:t xml:space="preserve"> - среднее арифметическое значение установленных Центральным банком Российской Федерации курсов евро по отношению к рублю для каждого из дней календарного месяца, предшествующего месяцу, на который приходится дата начала срока подачи заявок на участие в конкурсном отборе.</w:t>
      </w:r>
    </w:p>
    <w:p w:rsidR="00823376" w:rsidRDefault="00823376">
      <w:pPr>
        <w:pStyle w:val="ConsPlusNormal"/>
        <w:jc w:val="both"/>
      </w:pPr>
      <w:r>
        <w:t xml:space="preserve">(абзац введен </w:t>
      </w:r>
      <w:hyperlink r:id="rId48" w:history="1">
        <w:r>
          <w:rPr>
            <w:color w:val="0000FF"/>
          </w:rPr>
          <w:t>распоряжением</w:t>
        </w:r>
      </w:hyperlink>
      <w:r>
        <w:t xml:space="preserve"> Правительства РФ от 10.11.2015 N 2279-р)</w:t>
      </w:r>
    </w:p>
    <w:p w:rsidR="00823376" w:rsidRDefault="00823376">
      <w:pPr>
        <w:pStyle w:val="ConsPlusNormal"/>
        <w:ind w:firstLine="540"/>
        <w:jc w:val="both"/>
      </w:pPr>
    </w:p>
    <w:p w:rsidR="00823376" w:rsidRDefault="00823376">
      <w:pPr>
        <w:pStyle w:val="ConsPlusTitle"/>
        <w:jc w:val="center"/>
        <w:outlineLvl w:val="1"/>
      </w:pPr>
      <w:r>
        <w:t>II. Состояние использования возобновляемых источников</w:t>
      </w:r>
    </w:p>
    <w:p w:rsidR="00823376" w:rsidRDefault="00823376">
      <w:pPr>
        <w:pStyle w:val="ConsPlusTitle"/>
        <w:jc w:val="center"/>
      </w:pPr>
      <w:r>
        <w:t>энергии в Российской Федерации</w:t>
      </w:r>
    </w:p>
    <w:p w:rsidR="00823376" w:rsidRDefault="00823376">
      <w:pPr>
        <w:pStyle w:val="ConsPlusNormal"/>
        <w:ind w:firstLine="540"/>
        <w:jc w:val="both"/>
      </w:pPr>
    </w:p>
    <w:p w:rsidR="00823376" w:rsidRDefault="00823376">
      <w:pPr>
        <w:pStyle w:val="ConsPlusNormal"/>
        <w:ind w:firstLine="540"/>
        <w:jc w:val="both"/>
      </w:pPr>
      <w:r>
        <w:t xml:space="preserve">Объем технически доступных ресурсов возобновляемых источников энергии в Российской Федерации эквивалентен не менее 4,6 млрд. тонн условного топлива. </w:t>
      </w:r>
      <w:proofErr w:type="gramStart"/>
      <w:r>
        <w:t>Вместе с тем при сложившихся в настоящее время на мировых энергетических рынках конъюнктуре и уровне технологического развития без государственной поддержки экономически целесообразно использование лишь незначительной части доступных ресурсов возобновляемых источников энергии, за исключением гидроэнергетики.</w:t>
      </w:r>
      <w:proofErr w:type="gramEnd"/>
    </w:p>
    <w:p w:rsidR="00823376" w:rsidRDefault="00823376">
      <w:pPr>
        <w:pStyle w:val="ConsPlusNormal"/>
        <w:spacing w:before="220"/>
        <w:ind w:firstLine="540"/>
        <w:jc w:val="both"/>
      </w:pPr>
      <w:r>
        <w:t>Общая установленная мощность электрогенерирующих установок и электростанций, использующих возобновляемые источники энергии (без учета гидроэлектростанций установленной мощностью более 25 МВт), в Российской Федерации в настоящее время не превышает 2200 МВт.</w:t>
      </w:r>
    </w:p>
    <w:p w:rsidR="00823376" w:rsidRDefault="00823376">
      <w:pPr>
        <w:pStyle w:val="ConsPlusNormal"/>
        <w:spacing w:before="220"/>
        <w:ind w:firstLine="540"/>
        <w:jc w:val="both"/>
      </w:pPr>
      <w:r>
        <w:t>С использованием возобновляемых источников энергии ежегодно вырабатывается не более 8,5 млрд. кВт·</w:t>
      </w:r>
      <w:proofErr w:type="gramStart"/>
      <w:r>
        <w:t>ч</w:t>
      </w:r>
      <w:proofErr w:type="gramEnd"/>
      <w:r>
        <w:t xml:space="preserve"> электрической энергии (без учета гидроэлектростанций установленной мощностью более 25 МВт), что составляет менее 1 процента от общего объема производства электроэнергии в Российской Федерации.</w:t>
      </w:r>
    </w:p>
    <w:p w:rsidR="00823376" w:rsidRDefault="00823376">
      <w:pPr>
        <w:pStyle w:val="ConsPlusNormal"/>
        <w:spacing w:before="220"/>
        <w:ind w:firstLine="540"/>
        <w:jc w:val="both"/>
      </w:pPr>
      <w:r>
        <w:t>Низкие темпы развития электроэнергетики на основе использования возобновляемых источников энергии определяются следующими факторами:</w:t>
      </w:r>
    </w:p>
    <w:p w:rsidR="00823376" w:rsidRDefault="00823376">
      <w:pPr>
        <w:pStyle w:val="ConsPlusNormal"/>
        <w:spacing w:before="220"/>
        <w:ind w:firstLine="540"/>
        <w:jc w:val="both"/>
      </w:pPr>
      <w:r>
        <w:t>неконкурентоспособность проектов использования возобновляемых источников энергии в существующей рыночной среде по сравнению с проектами на основе использования ископаемых видов органического топлива;</w:t>
      </w:r>
    </w:p>
    <w:p w:rsidR="00823376" w:rsidRDefault="00823376">
      <w:pPr>
        <w:pStyle w:val="ConsPlusNormal"/>
        <w:spacing w:before="220"/>
        <w:ind w:firstLine="540"/>
        <w:jc w:val="both"/>
      </w:pPr>
      <w:r>
        <w:t>наличие барьеров институционального характера, связанных с отсутствием необходимых нормативных правовых актов, стимулирующих использование возобновляемых источников энергии в сфере электроэнергетики, отсутствием федеральной и региональных программ поддержки широкомасштабного использования возобновляемых источников энергии;</w:t>
      </w:r>
    </w:p>
    <w:p w:rsidR="00823376" w:rsidRDefault="00823376">
      <w:pPr>
        <w:pStyle w:val="ConsPlusNormal"/>
        <w:spacing w:before="220"/>
        <w:ind w:firstLine="540"/>
        <w:jc w:val="both"/>
      </w:pPr>
      <w:proofErr w:type="gramStart"/>
      <w:r>
        <w:t>отсутствие инфраструктуры, требуемой для успешного развития электроэнергетики на основе возобновляемых источников энергии, в том числе недостаточность уровня и качества научного обслуживания ее развития, отсутствие надлежащей информационной среды, включая информацию о потенциальных ресурсах возобновляемых источников энергии, достоверных данных о показателях реализованных проектов, отсутствие нормативно-технической и методической документации, программных средств, необходимых для проектирования, сооружения и эксплуатации генерирующих объектов, функционирующих на основе использования</w:t>
      </w:r>
      <w:proofErr w:type="gramEnd"/>
      <w:r>
        <w:t xml:space="preserve"> возобновляемых источников энергии, недостаточное кадровое обеспечение и отсутствие механизмов использования общественного ресурса для поддержки развития электроэнергетики на основе использования возобновляемых источников энергии.</w:t>
      </w:r>
    </w:p>
    <w:p w:rsidR="00823376" w:rsidRDefault="00823376">
      <w:pPr>
        <w:pStyle w:val="ConsPlusNormal"/>
        <w:ind w:firstLine="540"/>
        <w:jc w:val="both"/>
      </w:pPr>
    </w:p>
    <w:p w:rsidR="00823376" w:rsidRDefault="00823376">
      <w:pPr>
        <w:pStyle w:val="ConsPlusTitle"/>
        <w:jc w:val="center"/>
        <w:outlineLvl w:val="1"/>
      </w:pPr>
      <w:r>
        <w:t>III. Основные принципы государственной политики в сфере</w:t>
      </w:r>
    </w:p>
    <w:p w:rsidR="00823376" w:rsidRDefault="00823376">
      <w:pPr>
        <w:pStyle w:val="ConsPlusTitle"/>
        <w:jc w:val="center"/>
      </w:pPr>
      <w:r>
        <w:t>повышения энергетической эффективности электроэнергетики</w:t>
      </w:r>
    </w:p>
    <w:p w:rsidR="00823376" w:rsidRDefault="00823376">
      <w:pPr>
        <w:pStyle w:val="ConsPlusTitle"/>
        <w:jc w:val="center"/>
      </w:pPr>
      <w:r>
        <w:t>на основе использования возобновляемых источников</w:t>
      </w:r>
    </w:p>
    <w:p w:rsidR="00823376" w:rsidRDefault="00823376">
      <w:pPr>
        <w:pStyle w:val="ConsPlusTitle"/>
        <w:jc w:val="center"/>
      </w:pPr>
      <w:r>
        <w:t>энергии и меры по ее реализации</w:t>
      </w:r>
    </w:p>
    <w:p w:rsidR="00823376" w:rsidRDefault="00823376">
      <w:pPr>
        <w:pStyle w:val="ConsPlusNormal"/>
        <w:ind w:firstLine="540"/>
        <w:jc w:val="both"/>
      </w:pPr>
    </w:p>
    <w:p w:rsidR="00823376" w:rsidRDefault="00823376">
      <w:pPr>
        <w:pStyle w:val="ConsPlusNormal"/>
        <w:ind w:firstLine="540"/>
        <w:jc w:val="both"/>
      </w:pPr>
      <w:r>
        <w:t>Для достижения установленных целевых показателей объема производства и потребления электрической энергии, вырабатываемой на основе использования возобновляемых источников энергии, предусматривается реализовывать политику стимулирования использования возобновляемых источников энергии в сфере электроэнергетики на основе следующих принципов:</w:t>
      </w:r>
    </w:p>
    <w:p w:rsidR="00823376" w:rsidRDefault="00823376">
      <w:pPr>
        <w:pStyle w:val="ConsPlusNormal"/>
        <w:spacing w:before="220"/>
        <w:ind w:firstLine="540"/>
        <w:jc w:val="both"/>
      </w:pPr>
      <w:r>
        <w:t>координация деятельности по реализации государственной политики в области развития электроэнергетики, в том числе электроэнергетики на основе использования возобновляемых источников энергии;</w:t>
      </w:r>
    </w:p>
    <w:p w:rsidR="00823376" w:rsidRDefault="00823376">
      <w:pPr>
        <w:pStyle w:val="ConsPlusNormal"/>
        <w:spacing w:before="220"/>
        <w:ind w:firstLine="540"/>
        <w:jc w:val="both"/>
      </w:pPr>
      <w:r>
        <w:t xml:space="preserve">применение </w:t>
      </w:r>
      <w:proofErr w:type="gramStart"/>
      <w:r>
        <w:t>мер государственной поддержки развития генерации электрической энергии</w:t>
      </w:r>
      <w:proofErr w:type="gramEnd"/>
      <w:r>
        <w:t xml:space="preserve"> на основе использования возобновляемых источников энергии в соответствии с бюджетным законодательством Российской Федерации до достижения реальной конкурентоспособности технологий использования возобновляемых источников энергии по отношению к технологиям получения энергии на основе ископаемых видов органического топлива;</w:t>
      </w:r>
    </w:p>
    <w:p w:rsidR="00823376" w:rsidRDefault="00823376">
      <w:pPr>
        <w:pStyle w:val="ConsPlusNormal"/>
        <w:spacing w:before="220"/>
        <w:ind w:firstLine="540"/>
        <w:jc w:val="both"/>
      </w:pPr>
      <w:r>
        <w:t>использование механизмов поддержки развития электроэнергетики на основе использования возобновляемых источников энергии в соответствии с бюджетным законодательством Российской Федерации для достижения необходимых темпов привлечения инвестиционных средств;</w:t>
      </w:r>
    </w:p>
    <w:p w:rsidR="00823376" w:rsidRDefault="00823376">
      <w:pPr>
        <w:pStyle w:val="ConsPlusNormal"/>
        <w:spacing w:before="220"/>
        <w:ind w:firstLine="540"/>
        <w:jc w:val="both"/>
      </w:pPr>
      <w:r>
        <w:t>создание экономических стимулов для развития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w:t>
      </w:r>
    </w:p>
    <w:p w:rsidR="00823376" w:rsidRDefault="00823376">
      <w:pPr>
        <w:pStyle w:val="ConsPlusNormal"/>
        <w:jc w:val="both"/>
      </w:pPr>
      <w:r>
        <w:t xml:space="preserve">(абзац введен </w:t>
      </w:r>
      <w:hyperlink r:id="rId49" w:history="1">
        <w:r>
          <w:rPr>
            <w:color w:val="0000FF"/>
          </w:rPr>
          <w:t>распоряжением</w:t>
        </w:r>
      </w:hyperlink>
      <w:r>
        <w:t xml:space="preserve"> Правительства РФ от 28.05.2013 N 861-р)</w:t>
      </w:r>
    </w:p>
    <w:p w:rsidR="00823376" w:rsidRDefault="00823376">
      <w:pPr>
        <w:pStyle w:val="ConsPlusNormal"/>
        <w:spacing w:before="220"/>
        <w:ind w:firstLine="540"/>
        <w:jc w:val="both"/>
      </w:pPr>
      <w:r>
        <w:t>использование механизмов государственной поддержки экспорта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w:t>
      </w:r>
    </w:p>
    <w:p w:rsidR="00823376" w:rsidRDefault="00823376">
      <w:pPr>
        <w:pStyle w:val="ConsPlusNormal"/>
        <w:jc w:val="both"/>
      </w:pPr>
      <w:r>
        <w:t xml:space="preserve">(абзац введен </w:t>
      </w:r>
      <w:hyperlink r:id="rId50" w:history="1">
        <w:r>
          <w:rPr>
            <w:color w:val="0000FF"/>
          </w:rPr>
          <w:t>распоряжением</w:t>
        </w:r>
      </w:hyperlink>
      <w:r>
        <w:t xml:space="preserve"> Правительства РФ от 15.05.2018 N 901-р)</w:t>
      </w:r>
    </w:p>
    <w:p w:rsidR="00823376" w:rsidRDefault="00823376">
      <w:pPr>
        <w:pStyle w:val="ConsPlusNormal"/>
        <w:spacing w:before="220"/>
        <w:ind w:firstLine="540"/>
        <w:jc w:val="both"/>
      </w:pPr>
      <w:r>
        <w:t>обеспечение доступности информации по вопросам формирования и осуществления мероприятий по реализации государственной политики в сфере повышения энергоэффективности электроэнергетики на основе использования возобновляемых источников энергии;</w:t>
      </w:r>
    </w:p>
    <w:p w:rsidR="00823376" w:rsidRDefault="00823376">
      <w:pPr>
        <w:pStyle w:val="ConsPlusNormal"/>
        <w:spacing w:before="220"/>
        <w:ind w:firstLine="540"/>
        <w:jc w:val="both"/>
      </w:pPr>
      <w:r>
        <w:t>осуществление технического и технологического контроля и надзора за соблюдением требований безопасности при использовании возобновляемых источников энергии;</w:t>
      </w:r>
    </w:p>
    <w:p w:rsidR="00823376" w:rsidRDefault="00823376">
      <w:pPr>
        <w:pStyle w:val="ConsPlusNormal"/>
        <w:spacing w:before="220"/>
        <w:ind w:firstLine="540"/>
        <w:jc w:val="both"/>
      </w:pPr>
      <w:r>
        <w:t>обеспечение участия заинтересованных организаций в формировании государственной политики в сфере повышения энергоэффективности электроэнергетики на основе использования возобновляемых источников энергии и содействии в ее реализации.</w:t>
      </w:r>
    </w:p>
    <w:p w:rsidR="00823376" w:rsidRDefault="00823376">
      <w:pPr>
        <w:pStyle w:val="ConsPlusNormal"/>
        <w:spacing w:before="220"/>
        <w:ind w:firstLine="540"/>
        <w:jc w:val="both"/>
      </w:pPr>
      <w:r>
        <w:t>Для осуществления государственной политики в сфере повышения энергоэффективности электроэнергетики с использованием возобновляемых источников энергии будет реализован следующий комплекс мер.</w:t>
      </w:r>
    </w:p>
    <w:p w:rsidR="00823376" w:rsidRDefault="00823376">
      <w:pPr>
        <w:pStyle w:val="ConsPlusNormal"/>
        <w:spacing w:before="220"/>
        <w:ind w:firstLine="540"/>
        <w:jc w:val="both"/>
      </w:pPr>
      <w:r>
        <w:t>В области совершенствования системы государственного управления в сфере повышения энергетической эффективности электроэнергетики на основе использования возобновляемых источников энергии предусматривается:</w:t>
      </w:r>
    </w:p>
    <w:p w:rsidR="00823376" w:rsidRDefault="00823376">
      <w:pPr>
        <w:pStyle w:val="ConsPlusNormal"/>
        <w:spacing w:before="220"/>
        <w:ind w:firstLine="540"/>
        <w:jc w:val="both"/>
      </w:pPr>
      <w:r>
        <w:lastRenderedPageBreak/>
        <w:t>совершенствовать систему целевых показателей развития электроэнергетики на основе использования возобновляемых источников энергии;</w:t>
      </w:r>
    </w:p>
    <w:p w:rsidR="00823376" w:rsidRDefault="00823376">
      <w:pPr>
        <w:pStyle w:val="ConsPlusNormal"/>
        <w:spacing w:before="220"/>
        <w:ind w:firstLine="540"/>
        <w:jc w:val="both"/>
      </w:pPr>
      <w:r>
        <w:t>организовать мониторинг достижения целевых показателей, включая их периодическое уточнение исходя из приоритетов экономической, энергетической и экологической политики Российской Федерации и динамики развития на основе использования возобновляемых источников энергии;</w:t>
      </w:r>
    </w:p>
    <w:p w:rsidR="00823376" w:rsidRDefault="00823376">
      <w:pPr>
        <w:pStyle w:val="ConsPlusNormal"/>
        <w:spacing w:before="220"/>
        <w:ind w:firstLine="540"/>
        <w:jc w:val="both"/>
      </w:pPr>
      <w:r>
        <w:t>обеспечить совершенствование государственной статистической отчетности по использованию возобновляемых источников энергии в сфере производства и потребления электрической энергии;</w:t>
      </w:r>
    </w:p>
    <w:p w:rsidR="00823376" w:rsidRDefault="00823376">
      <w:pPr>
        <w:pStyle w:val="ConsPlusNormal"/>
        <w:spacing w:before="220"/>
        <w:ind w:firstLine="540"/>
        <w:jc w:val="both"/>
      </w:pPr>
      <w:proofErr w:type="gramStart"/>
      <w:r>
        <w:t>разработать и регулярно уточнять</w:t>
      </w:r>
      <w:proofErr w:type="gramEnd"/>
      <w:r>
        <w:t xml:space="preserve"> </w:t>
      </w:r>
      <w:hyperlink r:id="rId51" w:history="1">
        <w:r>
          <w:rPr>
            <w:color w:val="0000FF"/>
          </w:rPr>
          <w:t>схему</w:t>
        </w:r>
      </w:hyperlink>
      <w:r>
        <w:t xml:space="preserve"> размещения генерирующих объектов электроэнергетики на основе использования возобновляемых источников энергии на территории Российской Федерации с учетом размещения производительных сил, перспективы социально-экономического развития регионов и ресурсной базы, включая перечень проектов сооружения новых и реконструкции действующих генерирующих объектов, функционирующих на основе использования возобновляемых источников энергии;</w:t>
      </w:r>
    </w:p>
    <w:p w:rsidR="00823376" w:rsidRDefault="00823376">
      <w:pPr>
        <w:pStyle w:val="ConsPlusNormal"/>
        <w:spacing w:before="220"/>
        <w:ind w:firstLine="540"/>
        <w:jc w:val="both"/>
      </w:pPr>
      <w:r>
        <w:t>обеспечить разработку и реализацию мер по привлечению внебюджетных инвестиций для сооружения новых и реконструкции действующих генерирующих объектов, функционирующих на основе использования возобновляемых источников энергии, обеспечивающих необходимую динамику роста генерирующих мощностей, по использованию механизма венчурных фондов для инвестирования в объекты электроэнергетики, функционирующие на основе использования возобновляемых источников энергии;</w:t>
      </w:r>
    </w:p>
    <w:p w:rsidR="00823376" w:rsidRDefault="00823376">
      <w:pPr>
        <w:pStyle w:val="ConsPlusNormal"/>
        <w:spacing w:before="220"/>
        <w:ind w:firstLine="540"/>
        <w:jc w:val="both"/>
      </w:pPr>
      <w:r>
        <w:t>разработать комплекс мер по содействию развитию малых предприятий, функционирующих на рынке энергетического сервиса в сфере электроэнергетики на основе использования возобновляемых источников энергии.</w:t>
      </w:r>
    </w:p>
    <w:p w:rsidR="00823376" w:rsidRDefault="00823376">
      <w:pPr>
        <w:pStyle w:val="ConsPlusNormal"/>
        <w:spacing w:before="220"/>
        <w:ind w:firstLine="540"/>
        <w:jc w:val="both"/>
      </w:pPr>
      <w:r>
        <w:t>В области выравнивания конкурентных условий для производителей электроэнергии на основе использования возобновляемых источников энергии и ископаемых видов органического топлива предусматривается:</w:t>
      </w:r>
    </w:p>
    <w:p w:rsidR="00823376" w:rsidRDefault="00823376">
      <w:pPr>
        <w:pStyle w:val="ConsPlusNormal"/>
        <w:spacing w:before="220"/>
        <w:ind w:firstLine="540"/>
        <w:jc w:val="both"/>
      </w:pPr>
      <w:proofErr w:type="gramStart"/>
      <w:r>
        <w:t>установить и регулярно уточнять</w:t>
      </w:r>
      <w:proofErr w:type="gramEnd"/>
      <w:r>
        <w:t xml:space="preserve"> размеры и сроки действия надбавки, прибавляемой к равновесной цене оптового рынка на электрическую энергию для определения цены на электрическую энергию, произведенную на квалифицированных генерирующих объектах, функционирующих на основе использования возобновляемых источников энергии;</w:t>
      </w:r>
    </w:p>
    <w:p w:rsidR="00823376" w:rsidRDefault="00823376">
      <w:pPr>
        <w:pStyle w:val="ConsPlusNormal"/>
        <w:spacing w:before="220"/>
        <w:ind w:firstLine="540"/>
        <w:jc w:val="both"/>
      </w:pPr>
      <w:r>
        <w:t>установить обязанность по приобретению покупателями электрической энергии - участниками оптового рынка заданного объема электрической энергии, произведенной на квалифицированных генерирующих объектах, функционирующих на основе использования возобновляемых источников энергии;</w:t>
      </w:r>
    </w:p>
    <w:p w:rsidR="00823376" w:rsidRDefault="00823376">
      <w:pPr>
        <w:pStyle w:val="ConsPlusNormal"/>
        <w:spacing w:before="220"/>
        <w:ind w:firstLine="540"/>
        <w:jc w:val="both"/>
      </w:pPr>
      <w:r>
        <w:t>реализовать меры по совершенствованию правового режима использования природных ресурсов для сооружения и эксплуатации электрогенерирующих объектов на основе использования возобновляемых источников энергии;</w:t>
      </w:r>
    </w:p>
    <w:p w:rsidR="00823376" w:rsidRDefault="00823376">
      <w:pPr>
        <w:pStyle w:val="ConsPlusNormal"/>
        <w:spacing w:before="220"/>
        <w:ind w:firstLine="540"/>
        <w:jc w:val="both"/>
      </w:pPr>
      <w:r>
        <w:t>использовать механизмы дополнительной поддержки электроэнергетики, функционирующей на основе использования возобновляемых источников энергии, в соответствии с бюджетным законодательством Российской Федерации.</w:t>
      </w:r>
    </w:p>
    <w:p w:rsidR="00823376" w:rsidRDefault="00823376">
      <w:pPr>
        <w:pStyle w:val="ConsPlusNormal"/>
        <w:spacing w:before="220"/>
        <w:ind w:firstLine="540"/>
        <w:jc w:val="both"/>
      </w:pPr>
      <w:r>
        <w:t xml:space="preserve">В области </w:t>
      </w:r>
      <w:proofErr w:type="gramStart"/>
      <w:r>
        <w:t>совершенствования инфраструктурного обеспечения развития производства электрической энергии</w:t>
      </w:r>
      <w:proofErr w:type="gramEnd"/>
      <w:r>
        <w:t xml:space="preserve"> с использованием возобновляемых источников энергии предусматривается:</w:t>
      </w:r>
    </w:p>
    <w:p w:rsidR="00823376" w:rsidRDefault="00823376">
      <w:pPr>
        <w:pStyle w:val="ConsPlusNormal"/>
        <w:spacing w:before="220"/>
        <w:ind w:firstLine="540"/>
        <w:jc w:val="both"/>
      </w:pPr>
      <w:r>
        <w:lastRenderedPageBreak/>
        <w:t>обеспечить повышение эффективности научного и технологического обслуживания развития электроэнергетики, функционирующей на основе использования возобновляемых источников энергии;</w:t>
      </w:r>
    </w:p>
    <w:p w:rsidR="00823376" w:rsidRDefault="00823376">
      <w:pPr>
        <w:pStyle w:val="ConsPlusNormal"/>
        <w:spacing w:before="220"/>
        <w:ind w:firstLine="540"/>
        <w:jc w:val="both"/>
      </w:pPr>
      <w:r>
        <w:t>обеспечить рациональное использование потенциала отечественной промышленности в целях развития электроэнергетики, функционирующей на основе использования возобновляемых источников энергии, в том числе путем использования механизмов государственной поддержки экспорта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w:t>
      </w:r>
    </w:p>
    <w:p w:rsidR="00823376" w:rsidRDefault="00823376">
      <w:pPr>
        <w:pStyle w:val="ConsPlusNormal"/>
        <w:jc w:val="both"/>
      </w:pPr>
      <w:r>
        <w:t xml:space="preserve">(в ред. </w:t>
      </w:r>
      <w:hyperlink r:id="rId52" w:history="1">
        <w:r>
          <w:rPr>
            <w:color w:val="0000FF"/>
          </w:rPr>
          <w:t>распоряжения</w:t>
        </w:r>
      </w:hyperlink>
      <w:r>
        <w:t xml:space="preserve"> Правительства РФ от 15.05.2018 N 901-р)</w:t>
      </w:r>
    </w:p>
    <w:p w:rsidR="00823376" w:rsidRDefault="00823376">
      <w:pPr>
        <w:pStyle w:val="ConsPlusNormal"/>
        <w:spacing w:before="220"/>
        <w:ind w:firstLine="540"/>
        <w:jc w:val="both"/>
      </w:pPr>
      <w:r>
        <w:t>обеспечить создание и развитие информационной среды, в том числе оказать содействие созданию и развитию экспертно-консалтинговой сети инженерного и информационного обеспечения развития электроэнергетики, функционирующей на основе использования возобновляемых источников энергии, внедрению современных информационных технологий управления;</w:t>
      </w:r>
    </w:p>
    <w:p w:rsidR="00823376" w:rsidRDefault="00823376">
      <w:pPr>
        <w:pStyle w:val="ConsPlusNormal"/>
        <w:spacing w:before="220"/>
        <w:ind w:firstLine="540"/>
        <w:jc w:val="both"/>
      </w:pPr>
      <w:r>
        <w:t>обеспечить разработку и реализацию программ распространения знаний об использовании возобновляемых источников энергии и подготовки специалистов в области проектирования и эксплуатации генерирующих объектов, функционирующих на основе использования возобновляемых источников энергии;</w:t>
      </w:r>
    </w:p>
    <w:p w:rsidR="00823376" w:rsidRDefault="00823376">
      <w:pPr>
        <w:pStyle w:val="ConsPlusNormal"/>
        <w:spacing w:before="220"/>
        <w:ind w:firstLine="540"/>
        <w:jc w:val="both"/>
      </w:pPr>
      <w:r>
        <w:t>обеспечить разработку системы нормативно-технической и методической документации по проектированию, строительству и эксплуатации генерирующих объектов, функционирующих на основе использования возобновляемых источников энергии;</w:t>
      </w:r>
    </w:p>
    <w:p w:rsidR="00823376" w:rsidRDefault="00823376">
      <w:pPr>
        <w:pStyle w:val="ConsPlusNormal"/>
        <w:spacing w:before="220"/>
        <w:ind w:firstLine="540"/>
        <w:jc w:val="both"/>
      </w:pPr>
      <w:r>
        <w:t>содействовать созданию системы стимулирования потребителей электрической энергии к последовательному увеличению объемов приобретения электрической энергии, производимой квалифицированными генерирующими объектами, функционирующими на основе использования возобновляемых источников энергии, а также к приобретению продукции различного назначения, произведенной с использованием электрической энергии, полученной на указанных генерирующих объектах.</w:t>
      </w:r>
    </w:p>
    <w:p w:rsidR="00823376" w:rsidRDefault="00823376">
      <w:pPr>
        <w:pStyle w:val="ConsPlusNormal"/>
        <w:spacing w:before="220"/>
        <w:ind w:firstLine="540"/>
        <w:jc w:val="both"/>
      </w:pPr>
      <w:r>
        <w:t xml:space="preserve">Мониторинг развития электроэнергетики на основе использования возобновляемых источников энергии и обеспечение </w:t>
      </w:r>
      <w:proofErr w:type="gramStart"/>
      <w:r>
        <w:t>достижения установленных целевых показателей объема производства электрической энергии</w:t>
      </w:r>
      <w:proofErr w:type="gramEnd"/>
      <w:r>
        <w:t xml:space="preserve"> с использованием таких источников энергии и ее потребления организуются Минэнерго России.</w:t>
      </w:r>
    </w:p>
    <w:p w:rsidR="00823376" w:rsidRDefault="00823376">
      <w:pPr>
        <w:pStyle w:val="ConsPlusNormal"/>
        <w:ind w:firstLine="540"/>
        <w:jc w:val="both"/>
      </w:pPr>
    </w:p>
    <w:p w:rsidR="00823376" w:rsidRDefault="00823376">
      <w:pPr>
        <w:pStyle w:val="ConsPlusNormal"/>
        <w:ind w:firstLine="540"/>
        <w:jc w:val="both"/>
      </w:pPr>
    </w:p>
    <w:p w:rsidR="00823376" w:rsidRDefault="00823376">
      <w:pPr>
        <w:pStyle w:val="ConsPlusNormal"/>
        <w:ind w:firstLine="540"/>
        <w:jc w:val="both"/>
      </w:pPr>
    </w:p>
    <w:p w:rsidR="00823376" w:rsidRDefault="00823376">
      <w:pPr>
        <w:pStyle w:val="ConsPlusNormal"/>
        <w:ind w:firstLine="540"/>
        <w:jc w:val="both"/>
      </w:pPr>
    </w:p>
    <w:p w:rsidR="00823376" w:rsidRDefault="00823376">
      <w:pPr>
        <w:pStyle w:val="ConsPlusNormal"/>
        <w:ind w:firstLine="540"/>
        <w:jc w:val="both"/>
      </w:pPr>
    </w:p>
    <w:p w:rsidR="00823376" w:rsidRDefault="00823376">
      <w:pPr>
        <w:sectPr w:rsidR="00823376" w:rsidSect="00D72BBB">
          <w:pgSz w:w="11906" w:h="16838"/>
          <w:pgMar w:top="1134" w:right="850" w:bottom="1134" w:left="1701" w:header="708" w:footer="708" w:gutter="0"/>
          <w:cols w:space="708"/>
          <w:docGrid w:linePitch="360"/>
        </w:sectPr>
      </w:pPr>
    </w:p>
    <w:p w:rsidR="00823376" w:rsidRDefault="00823376">
      <w:pPr>
        <w:pStyle w:val="ConsPlusNormal"/>
        <w:jc w:val="right"/>
        <w:outlineLvl w:val="1"/>
      </w:pPr>
      <w:r>
        <w:lastRenderedPageBreak/>
        <w:t>Приложение N 1</w:t>
      </w:r>
    </w:p>
    <w:p w:rsidR="00823376" w:rsidRDefault="00823376">
      <w:pPr>
        <w:pStyle w:val="ConsPlusNormal"/>
        <w:jc w:val="right"/>
      </w:pPr>
      <w:r>
        <w:t>к Основным направлениям</w:t>
      </w:r>
    </w:p>
    <w:p w:rsidR="00823376" w:rsidRDefault="00823376">
      <w:pPr>
        <w:pStyle w:val="ConsPlusNormal"/>
        <w:jc w:val="right"/>
      </w:pPr>
      <w:r>
        <w:t>государственной политики в сфере</w:t>
      </w:r>
    </w:p>
    <w:p w:rsidR="00823376" w:rsidRDefault="00823376">
      <w:pPr>
        <w:pStyle w:val="ConsPlusNormal"/>
        <w:jc w:val="right"/>
      </w:pPr>
      <w:r>
        <w:t xml:space="preserve">повышения </w:t>
      </w:r>
      <w:proofErr w:type="gramStart"/>
      <w:r>
        <w:t>энергетической</w:t>
      </w:r>
      <w:proofErr w:type="gramEnd"/>
    </w:p>
    <w:p w:rsidR="00823376" w:rsidRDefault="00823376">
      <w:pPr>
        <w:pStyle w:val="ConsPlusNormal"/>
        <w:jc w:val="right"/>
      </w:pPr>
      <w:r>
        <w:t>эффективности электроэнергетики</w:t>
      </w:r>
    </w:p>
    <w:p w:rsidR="00823376" w:rsidRDefault="00823376">
      <w:pPr>
        <w:pStyle w:val="ConsPlusNormal"/>
        <w:jc w:val="right"/>
      </w:pPr>
      <w:r>
        <w:t>на основе использования</w:t>
      </w:r>
    </w:p>
    <w:p w:rsidR="00823376" w:rsidRDefault="00823376">
      <w:pPr>
        <w:pStyle w:val="ConsPlusNormal"/>
        <w:jc w:val="right"/>
      </w:pPr>
      <w:r>
        <w:t>возобновляемых источников энергии</w:t>
      </w:r>
    </w:p>
    <w:p w:rsidR="00823376" w:rsidRDefault="00823376">
      <w:pPr>
        <w:pStyle w:val="ConsPlusNormal"/>
        <w:jc w:val="right"/>
      </w:pPr>
      <w:r>
        <w:t>на период до 2024 года</w:t>
      </w:r>
    </w:p>
    <w:p w:rsidR="00823376" w:rsidRDefault="00823376">
      <w:pPr>
        <w:pStyle w:val="ConsPlusNormal"/>
        <w:ind w:firstLine="540"/>
        <w:jc w:val="both"/>
      </w:pPr>
    </w:p>
    <w:p w:rsidR="00823376" w:rsidRDefault="00823376">
      <w:pPr>
        <w:pStyle w:val="ConsPlusTitle"/>
        <w:jc w:val="center"/>
      </w:pPr>
      <w:bookmarkStart w:id="1" w:name="P151"/>
      <w:bookmarkEnd w:id="1"/>
      <w:r>
        <w:t>ЦЕЛЕВЫЕ ПОКАЗАТЕЛИ</w:t>
      </w:r>
    </w:p>
    <w:p w:rsidR="00823376" w:rsidRDefault="00823376">
      <w:pPr>
        <w:pStyle w:val="ConsPlusTitle"/>
        <w:jc w:val="center"/>
      </w:pPr>
      <w:r>
        <w:t>ВЕЛИЧИН ОБЪЕМОВ ВВОДА УСТАНОВЛЕННОЙ МОЩНОСТИ ГЕНЕРИРУЮЩИХ</w:t>
      </w:r>
    </w:p>
    <w:p w:rsidR="00823376" w:rsidRDefault="00823376">
      <w:pPr>
        <w:pStyle w:val="ConsPlusTitle"/>
        <w:jc w:val="center"/>
      </w:pPr>
      <w:r>
        <w:t>ОБЪЕКТОВ ПО ВИДАМ ВОЗОБНОВЛЯЕМЫХ ИСТОЧНИКОВ ЭНЕРГИИ</w:t>
      </w:r>
    </w:p>
    <w:p w:rsidR="00823376" w:rsidRDefault="0082337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23376">
        <w:trPr>
          <w:jc w:val="center"/>
        </w:trPr>
        <w:tc>
          <w:tcPr>
            <w:tcW w:w="9294" w:type="dxa"/>
            <w:tcBorders>
              <w:top w:val="nil"/>
              <w:left w:val="single" w:sz="24" w:space="0" w:color="CED3F1"/>
              <w:bottom w:val="nil"/>
              <w:right w:val="single" w:sz="24" w:space="0" w:color="F4F3F8"/>
            </w:tcBorders>
            <w:shd w:val="clear" w:color="auto" w:fill="F4F3F8"/>
          </w:tcPr>
          <w:p w:rsidR="00823376" w:rsidRDefault="00823376">
            <w:pPr>
              <w:pStyle w:val="ConsPlusNormal"/>
              <w:jc w:val="center"/>
            </w:pPr>
            <w:r>
              <w:rPr>
                <w:color w:val="392C69"/>
              </w:rPr>
              <w:t>Список изменяющих документов</w:t>
            </w:r>
          </w:p>
          <w:p w:rsidR="00823376" w:rsidRDefault="00823376">
            <w:pPr>
              <w:pStyle w:val="ConsPlusNormal"/>
              <w:jc w:val="center"/>
            </w:pPr>
            <w:r>
              <w:rPr>
                <w:color w:val="392C69"/>
              </w:rPr>
              <w:t xml:space="preserve">(в ред. </w:t>
            </w:r>
            <w:hyperlink r:id="rId53" w:history="1">
              <w:r>
                <w:rPr>
                  <w:color w:val="0000FF"/>
                </w:rPr>
                <w:t>распоряжения</w:t>
              </w:r>
            </w:hyperlink>
            <w:r>
              <w:rPr>
                <w:color w:val="392C69"/>
              </w:rPr>
              <w:t xml:space="preserve"> Правительства РФ от 31.03.2018 N 568-р)</w:t>
            </w:r>
          </w:p>
        </w:tc>
      </w:tr>
    </w:tbl>
    <w:p w:rsidR="00823376" w:rsidRDefault="00823376">
      <w:pPr>
        <w:pStyle w:val="ConsPlusNormal"/>
        <w:jc w:val="both"/>
      </w:pPr>
    </w:p>
    <w:p w:rsidR="00823376" w:rsidRDefault="00823376">
      <w:pPr>
        <w:pStyle w:val="ConsPlusNormal"/>
        <w:jc w:val="right"/>
      </w:pPr>
      <w:r>
        <w:t>(МВт)</w:t>
      </w:r>
    </w:p>
    <w:p w:rsidR="00823376" w:rsidRDefault="00823376">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740"/>
        <w:gridCol w:w="740"/>
        <w:gridCol w:w="740"/>
        <w:gridCol w:w="740"/>
        <w:gridCol w:w="740"/>
        <w:gridCol w:w="740"/>
        <w:gridCol w:w="740"/>
        <w:gridCol w:w="740"/>
        <w:gridCol w:w="740"/>
        <w:gridCol w:w="740"/>
        <w:gridCol w:w="746"/>
        <w:gridCol w:w="964"/>
      </w:tblGrid>
      <w:tr w:rsidR="00823376">
        <w:tc>
          <w:tcPr>
            <w:tcW w:w="2268" w:type="dxa"/>
            <w:tcBorders>
              <w:top w:val="single" w:sz="4" w:space="0" w:color="auto"/>
              <w:left w:val="nil"/>
              <w:bottom w:val="single" w:sz="4" w:space="0" w:color="auto"/>
            </w:tcBorders>
          </w:tcPr>
          <w:p w:rsidR="00823376" w:rsidRDefault="00823376">
            <w:pPr>
              <w:pStyle w:val="ConsPlusNormal"/>
              <w:jc w:val="center"/>
            </w:pPr>
            <w:r>
              <w:t>Виды генерирующих объектов</w:t>
            </w:r>
          </w:p>
        </w:tc>
        <w:tc>
          <w:tcPr>
            <w:tcW w:w="740" w:type="dxa"/>
            <w:tcBorders>
              <w:top w:val="single" w:sz="4" w:space="0" w:color="auto"/>
              <w:bottom w:val="single" w:sz="4" w:space="0" w:color="auto"/>
            </w:tcBorders>
          </w:tcPr>
          <w:p w:rsidR="00823376" w:rsidRDefault="00823376">
            <w:pPr>
              <w:pStyle w:val="ConsPlusNormal"/>
              <w:jc w:val="center"/>
            </w:pPr>
            <w:r>
              <w:t>2014 год</w:t>
            </w:r>
          </w:p>
        </w:tc>
        <w:tc>
          <w:tcPr>
            <w:tcW w:w="740" w:type="dxa"/>
            <w:tcBorders>
              <w:top w:val="single" w:sz="4" w:space="0" w:color="auto"/>
              <w:bottom w:val="single" w:sz="4" w:space="0" w:color="auto"/>
            </w:tcBorders>
          </w:tcPr>
          <w:p w:rsidR="00823376" w:rsidRDefault="00823376">
            <w:pPr>
              <w:pStyle w:val="ConsPlusNormal"/>
              <w:jc w:val="center"/>
            </w:pPr>
            <w:r>
              <w:t>2015 год</w:t>
            </w:r>
          </w:p>
        </w:tc>
        <w:tc>
          <w:tcPr>
            <w:tcW w:w="740" w:type="dxa"/>
            <w:tcBorders>
              <w:top w:val="single" w:sz="4" w:space="0" w:color="auto"/>
              <w:bottom w:val="single" w:sz="4" w:space="0" w:color="auto"/>
            </w:tcBorders>
          </w:tcPr>
          <w:p w:rsidR="00823376" w:rsidRDefault="00823376">
            <w:pPr>
              <w:pStyle w:val="ConsPlusNormal"/>
              <w:jc w:val="center"/>
            </w:pPr>
            <w:r>
              <w:t>2016 год</w:t>
            </w:r>
          </w:p>
        </w:tc>
        <w:tc>
          <w:tcPr>
            <w:tcW w:w="740" w:type="dxa"/>
            <w:tcBorders>
              <w:top w:val="single" w:sz="4" w:space="0" w:color="auto"/>
              <w:bottom w:val="single" w:sz="4" w:space="0" w:color="auto"/>
            </w:tcBorders>
          </w:tcPr>
          <w:p w:rsidR="00823376" w:rsidRDefault="00823376">
            <w:pPr>
              <w:pStyle w:val="ConsPlusNormal"/>
              <w:jc w:val="center"/>
            </w:pPr>
            <w:r>
              <w:t>2017 год</w:t>
            </w:r>
          </w:p>
        </w:tc>
        <w:tc>
          <w:tcPr>
            <w:tcW w:w="740" w:type="dxa"/>
            <w:tcBorders>
              <w:top w:val="single" w:sz="4" w:space="0" w:color="auto"/>
              <w:bottom w:val="single" w:sz="4" w:space="0" w:color="auto"/>
            </w:tcBorders>
          </w:tcPr>
          <w:p w:rsidR="00823376" w:rsidRDefault="00823376">
            <w:pPr>
              <w:pStyle w:val="ConsPlusNormal"/>
              <w:jc w:val="center"/>
            </w:pPr>
            <w:r>
              <w:t>2018 год</w:t>
            </w:r>
          </w:p>
        </w:tc>
        <w:tc>
          <w:tcPr>
            <w:tcW w:w="740" w:type="dxa"/>
            <w:tcBorders>
              <w:top w:val="single" w:sz="4" w:space="0" w:color="auto"/>
              <w:bottom w:val="single" w:sz="4" w:space="0" w:color="auto"/>
            </w:tcBorders>
          </w:tcPr>
          <w:p w:rsidR="00823376" w:rsidRDefault="00823376">
            <w:pPr>
              <w:pStyle w:val="ConsPlusNormal"/>
              <w:jc w:val="center"/>
            </w:pPr>
            <w:r>
              <w:t>2019 год</w:t>
            </w:r>
          </w:p>
        </w:tc>
        <w:tc>
          <w:tcPr>
            <w:tcW w:w="740" w:type="dxa"/>
            <w:tcBorders>
              <w:top w:val="single" w:sz="4" w:space="0" w:color="auto"/>
              <w:bottom w:val="single" w:sz="4" w:space="0" w:color="auto"/>
            </w:tcBorders>
          </w:tcPr>
          <w:p w:rsidR="00823376" w:rsidRDefault="00823376">
            <w:pPr>
              <w:pStyle w:val="ConsPlusNormal"/>
              <w:jc w:val="center"/>
            </w:pPr>
            <w:r>
              <w:t>2020 год</w:t>
            </w:r>
          </w:p>
        </w:tc>
        <w:tc>
          <w:tcPr>
            <w:tcW w:w="740" w:type="dxa"/>
            <w:tcBorders>
              <w:top w:val="single" w:sz="4" w:space="0" w:color="auto"/>
              <w:bottom w:val="single" w:sz="4" w:space="0" w:color="auto"/>
            </w:tcBorders>
          </w:tcPr>
          <w:p w:rsidR="00823376" w:rsidRDefault="00823376">
            <w:pPr>
              <w:pStyle w:val="ConsPlusNormal"/>
              <w:jc w:val="center"/>
            </w:pPr>
            <w:r>
              <w:t>2021 год</w:t>
            </w:r>
          </w:p>
        </w:tc>
        <w:tc>
          <w:tcPr>
            <w:tcW w:w="740" w:type="dxa"/>
            <w:tcBorders>
              <w:top w:val="single" w:sz="4" w:space="0" w:color="auto"/>
              <w:bottom w:val="single" w:sz="4" w:space="0" w:color="auto"/>
            </w:tcBorders>
          </w:tcPr>
          <w:p w:rsidR="00823376" w:rsidRDefault="00823376">
            <w:pPr>
              <w:pStyle w:val="ConsPlusNormal"/>
              <w:jc w:val="center"/>
            </w:pPr>
            <w:r>
              <w:t>2022 год</w:t>
            </w:r>
          </w:p>
        </w:tc>
        <w:tc>
          <w:tcPr>
            <w:tcW w:w="740" w:type="dxa"/>
            <w:tcBorders>
              <w:top w:val="single" w:sz="4" w:space="0" w:color="auto"/>
              <w:bottom w:val="single" w:sz="4" w:space="0" w:color="auto"/>
            </w:tcBorders>
          </w:tcPr>
          <w:p w:rsidR="00823376" w:rsidRDefault="00823376">
            <w:pPr>
              <w:pStyle w:val="ConsPlusNormal"/>
              <w:jc w:val="center"/>
            </w:pPr>
            <w:r>
              <w:t>2023 год</w:t>
            </w:r>
          </w:p>
        </w:tc>
        <w:tc>
          <w:tcPr>
            <w:tcW w:w="746" w:type="dxa"/>
            <w:tcBorders>
              <w:top w:val="single" w:sz="4" w:space="0" w:color="auto"/>
              <w:bottom w:val="single" w:sz="4" w:space="0" w:color="auto"/>
            </w:tcBorders>
          </w:tcPr>
          <w:p w:rsidR="00823376" w:rsidRDefault="00823376">
            <w:pPr>
              <w:pStyle w:val="ConsPlusNormal"/>
              <w:jc w:val="center"/>
            </w:pPr>
            <w:r>
              <w:t>2024 год</w:t>
            </w:r>
          </w:p>
        </w:tc>
        <w:tc>
          <w:tcPr>
            <w:tcW w:w="964" w:type="dxa"/>
            <w:tcBorders>
              <w:top w:val="single" w:sz="4" w:space="0" w:color="auto"/>
              <w:bottom w:val="single" w:sz="4" w:space="0" w:color="auto"/>
              <w:right w:val="nil"/>
            </w:tcBorders>
          </w:tcPr>
          <w:p w:rsidR="00823376" w:rsidRDefault="00823376">
            <w:pPr>
              <w:pStyle w:val="ConsPlusNormal"/>
              <w:jc w:val="center"/>
            </w:pPr>
            <w:r>
              <w:t>Всего</w:t>
            </w:r>
          </w:p>
        </w:tc>
      </w:tr>
      <w:tr w:rsidR="00823376">
        <w:tblPrEx>
          <w:tblBorders>
            <w:insideH w:val="none" w:sz="0" w:space="0" w:color="auto"/>
            <w:insideV w:val="none" w:sz="0" w:space="0" w:color="auto"/>
          </w:tblBorders>
        </w:tblPrEx>
        <w:tc>
          <w:tcPr>
            <w:tcW w:w="2268" w:type="dxa"/>
            <w:tcBorders>
              <w:top w:val="single" w:sz="4" w:space="0" w:color="auto"/>
              <w:left w:val="nil"/>
              <w:bottom w:val="nil"/>
              <w:right w:val="nil"/>
            </w:tcBorders>
          </w:tcPr>
          <w:p w:rsidR="00823376" w:rsidRDefault="00823376">
            <w:pPr>
              <w:pStyle w:val="ConsPlusNormal"/>
            </w:pPr>
            <w:r>
              <w:t>Генерирующие объекты, функционирующие на основе энергии ветра</w:t>
            </w:r>
          </w:p>
        </w:tc>
        <w:tc>
          <w:tcPr>
            <w:tcW w:w="740" w:type="dxa"/>
            <w:tcBorders>
              <w:top w:val="single" w:sz="4" w:space="0" w:color="auto"/>
              <w:left w:val="nil"/>
              <w:bottom w:val="nil"/>
              <w:right w:val="nil"/>
            </w:tcBorders>
          </w:tcPr>
          <w:p w:rsidR="00823376" w:rsidRDefault="00823376">
            <w:pPr>
              <w:pStyle w:val="ConsPlusNormal"/>
              <w:jc w:val="center"/>
            </w:pPr>
            <w:r>
              <w:t>-</w:t>
            </w:r>
          </w:p>
        </w:tc>
        <w:tc>
          <w:tcPr>
            <w:tcW w:w="740" w:type="dxa"/>
            <w:tcBorders>
              <w:top w:val="single" w:sz="4" w:space="0" w:color="auto"/>
              <w:left w:val="nil"/>
              <w:bottom w:val="nil"/>
              <w:right w:val="nil"/>
            </w:tcBorders>
          </w:tcPr>
          <w:p w:rsidR="00823376" w:rsidRDefault="00823376">
            <w:pPr>
              <w:pStyle w:val="ConsPlusNormal"/>
              <w:jc w:val="center"/>
            </w:pPr>
            <w:r>
              <w:t>51</w:t>
            </w:r>
          </w:p>
        </w:tc>
        <w:tc>
          <w:tcPr>
            <w:tcW w:w="740" w:type="dxa"/>
            <w:tcBorders>
              <w:top w:val="single" w:sz="4" w:space="0" w:color="auto"/>
              <w:left w:val="nil"/>
              <w:bottom w:val="nil"/>
              <w:right w:val="nil"/>
            </w:tcBorders>
          </w:tcPr>
          <w:p w:rsidR="00823376" w:rsidRDefault="00823376">
            <w:pPr>
              <w:pStyle w:val="ConsPlusNormal"/>
              <w:jc w:val="center"/>
            </w:pPr>
            <w:r>
              <w:t>50</w:t>
            </w:r>
          </w:p>
        </w:tc>
        <w:tc>
          <w:tcPr>
            <w:tcW w:w="740" w:type="dxa"/>
            <w:tcBorders>
              <w:top w:val="single" w:sz="4" w:space="0" w:color="auto"/>
              <w:left w:val="nil"/>
              <w:bottom w:val="nil"/>
              <w:right w:val="nil"/>
            </w:tcBorders>
          </w:tcPr>
          <w:p w:rsidR="00823376" w:rsidRDefault="00823376">
            <w:pPr>
              <w:pStyle w:val="ConsPlusNormal"/>
              <w:jc w:val="center"/>
            </w:pPr>
            <w:r>
              <w:t>200</w:t>
            </w:r>
          </w:p>
        </w:tc>
        <w:tc>
          <w:tcPr>
            <w:tcW w:w="740" w:type="dxa"/>
            <w:tcBorders>
              <w:top w:val="single" w:sz="4" w:space="0" w:color="auto"/>
              <w:left w:val="nil"/>
              <w:bottom w:val="nil"/>
              <w:right w:val="nil"/>
            </w:tcBorders>
          </w:tcPr>
          <w:p w:rsidR="00823376" w:rsidRDefault="00823376">
            <w:pPr>
              <w:pStyle w:val="ConsPlusNormal"/>
              <w:jc w:val="center"/>
            </w:pPr>
            <w:r>
              <w:t>400</w:t>
            </w:r>
          </w:p>
        </w:tc>
        <w:tc>
          <w:tcPr>
            <w:tcW w:w="740" w:type="dxa"/>
            <w:tcBorders>
              <w:top w:val="single" w:sz="4" w:space="0" w:color="auto"/>
              <w:left w:val="nil"/>
              <w:bottom w:val="nil"/>
              <w:right w:val="nil"/>
            </w:tcBorders>
          </w:tcPr>
          <w:p w:rsidR="00823376" w:rsidRDefault="00823376">
            <w:pPr>
              <w:pStyle w:val="ConsPlusNormal"/>
              <w:jc w:val="center"/>
            </w:pPr>
            <w:r>
              <w:t>500</w:t>
            </w:r>
          </w:p>
        </w:tc>
        <w:tc>
          <w:tcPr>
            <w:tcW w:w="740" w:type="dxa"/>
            <w:tcBorders>
              <w:top w:val="single" w:sz="4" w:space="0" w:color="auto"/>
              <w:left w:val="nil"/>
              <w:bottom w:val="nil"/>
              <w:right w:val="nil"/>
            </w:tcBorders>
          </w:tcPr>
          <w:p w:rsidR="00823376" w:rsidRDefault="00823376">
            <w:pPr>
              <w:pStyle w:val="ConsPlusNormal"/>
              <w:jc w:val="center"/>
            </w:pPr>
            <w:r>
              <w:t>500</w:t>
            </w:r>
          </w:p>
        </w:tc>
        <w:tc>
          <w:tcPr>
            <w:tcW w:w="740" w:type="dxa"/>
            <w:tcBorders>
              <w:top w:val="single" w:sz="4" w:space="0" w:color="auto"/>
              <w:left w:val="nil"/>
              <w:bottom w:val="nil"/>
              <w:right w:val="nil"/>
            </w:tcBorders>
          </w:tcPr>
          <w:p w:rsidR="00823376" w:rsidRDefault="00823376">
            <w:pPr>
              <w:pStyle w:val="ConsPlusNormal"/>
              <w:jc w:val="center"/>
            </w:pPr>
            <w:r>
              <w:t>500</w:t>
            </w:r>
          </w:p>
        </w:tc>
        <w:tc>
          <w:tcPr>
            <w:tcW w:w="740" w:type="dxa"/>
            <w:tcBorders>
              <w:top w:val="single" w:sz="4" w:space="0" w:color="auto"/>
              <w:left w:val="nil"/>
              <w:bottom w:val="nil"/>
              <w:right w:val="nil"/>
            </w:tcBorders>
          </w:tcPr>
          <w:p w:rsidR="00823376" w:rsidRDefault="00823376">
            <w:pPr>
              <w:pStyle w:val="ConsPlusNormal"/>
              <w:jc w:val="center"/>
            </w:pPr>
            <w:r>
              <w:t>500</w:t>
            </w:r>
          </w:p>
        </w:tc>
        <w:tc>
          <w:tcPr>
            <w:tcW w:w="740" w:type="dxa"/>
            <w:tcBorders>
              <w:top w:val="single" w:sz="4" w:space="0" w:color="auto"/>
              <w:left w:val="nil"/>
              <w:bottom w:val="nil"/>
              <w:right w:val="nil"/>
            </w:tcBorders>
          </w:tcPr>
          <w:p w:rsidR="00823376" w:rsidRDefault="00823376">
            <w:pPr>
              <w:pStyle w:val="ConsPlusNormal"/>
              <w:jc w:val="center"/>
            </w:pPr>
            <w:r>
              <w:t>500</w:t>
            </w:r>
          </w:p>
        </w:tc>
        <w:tc>
          <w:tcPr>
            <w:tcW w:w="746" w:type="dxa"/>
            <w:tcBorders>
              <w:top w:val="single" w:sz="4" w:space="0" w:color="auto"/>
              <w:left w:val="nil"/>
              <w:bottom w:val="nil"/>
              <w:right w:val="nil"/>
            </w:tcBorders>
          </w:tcPr>
          <w:p w:rsidR="00823376" w:rsidRDefault="00823376">
            <w:pPr>
              <w:pStyle w:val="ConsPlusNormal"/>
              <w:jc w:val="center"/>
            </w:pPr>
            <w:r>
              <w:t>75,8</w:t>
            </w:r>
          </w:p>
        </w:tc>
        <w:tc>
          <w:tcPr>
            <w:tcW w:w="964" w:type="dxa"/>
            <w:tcBorders>
              <w:top w:val="single" w:sz="4" w:space="0" w:color="auto"/>
              <w:left w:val="nil"/>
              <w:bottom w:val="nil"/>
              <w:right w:val="nil"/>
            </w:tcBorders>
          </w:tcPr>
          <w:p w:rsidR="00823376" w:rsidRDefault="00823376">
            <w:pPr>
              <w:pStyle w:val="ConsPlusNormal"/>
              <w:jc w:val="center"/>
            </w:pPr>
            <w:r>
              <w:t>3276,8</w:t>
            </w:r>
          </w:p>
        </w:tc>
      </w:tr>
      <w:tr w:rsidR="00823376">
        <w:tblPrEx>
          <w:tblBorders>
            <w:insideH w:val="none" w:sz="0" w:space="0" w:color="auto"/>
            <w:insideV w:val="none" w:sz="0" w:space="0" w:color="auto"/>
          </w:tblBorders>
        </w:tblPrEx>
        <w:tc>
          <w:tcPr>
            <w:tcW w:w="2268" w:type="dxa"/>
            <w:tcBorders>
              <w:top w:val="nil"/>
              <w:left w:val="nil"/>
              <w:bottom w:val="nil"/>
              <w:right w:val="nil"/>
            </w:tcBorders>
          </w:tcPr>
          <w:p w:rsidR="00823376" w:rsidRDefault="00823376">
            <w:pPr>
              <w:pStyle w:val="ConsPlusNormal"/>
            </w:pPr>
            <w:r>
              <w:t>Генерирующие объекты, функционирующие на основе фотоэлектрического преобразования энергии солнца</w:t>
            </w:r>
          </w:p>
        </w:tc>
        <w:tc>
          <w:tcPr>
            <w:tcW w:w="740" w:type="dxa"/>
            <w:tcBorders>
              <w:top w:val="nil"/>
              <w:left w:val="nil"/>
              <w:bottom w:val="nil"/>
              <w:right w:val="nil"/>
            </w:tcBorders>
          </w:tcPr>
          <w:p w:rsidR="00823376" w:rsidRDefault="00823376">
            <w:pPr>
              <w:pStyle w:val="ConsPlusNormal"/>
              <w:jc w:val="center"/>
            </w:pPr>
            <w:r>
              <w:t>35,2</w:t>
            </w:r>
          </w:p>
        </w:tc>
        <w:tc>
          <w:tcPr>
            <w:tcW w:w="740" w:type="dxa"/>
            <w:tcBorders>
              <w:top w:val="nil"/>
              <w:left w:val="nil"/>
              <w:bottom w:val="nil"/>
              <w:right w:val="nil"/>
            </w:tcBorders>
          </w:tcPr>
          <w:p w:rsidR="00823376" w:rsidRDefault="00823376">
            <w:pPr>
              <w:pStyle w:val="ConsPlusNormal"/>
              <w:jc w:val="center"/>
            </w:pPr>
            <w:r>
              <w:t>140</w:t>
            </w:r>
          </w:p>
        </w:tc>
        <w:tc>
          <w:tcPr>
            <w:tcW w:w="740" w:type="dxa"/>
            <w:tcBorders>
              <w:top w:val="nil"/>
              <w:left w:val="nil"/>
              <w:bottom w:val="nil"/>
              <w:right w:val="nil"/>
            </w:tcBorders>
          </w:tcPr>
          <w:p w:rsidR="00823376" w:rsidRDefault="00823376">
            <w:pPr>
              <w:pStyle w:val="ConsPlusNormal"/>
              <w:jc w:val="center"/>
            </w:pPr>
            <w:r>
              <w:t>199</w:t>
            </w:r>
          </w:p>
        </w:tc>
        <w:tc>
          <w:tcPr>
            <w:tcW w:w="740" w:type="dxa"/>
            <w:tcBorders>
              <w:top w:val="nil"/>
              <w:left w:val="nil"/>
              <w:bottom w:val="nil"/>
              <w:right w:val="nil"/>
            </w:tcBorders>
          </w:tcPr>
          <w:p w:rsidR="00823376" w:rsidRDefault="00823376">
            <w:pPr>
              <w:pStyle w:val="ConsPlusNormal"/>
              <w:jc w:val="center"/>
            </w:pPr>
            <w:r>
              <w:t>250</w:t>
            </w:r>
          </w:p>
        </w:tc>
        <w:tc>
          <w:tcPr>
            <w:tcW w:w="740" w:type="dxa"/>
            <w:tcBorders>
              <w:top w:val="nil"/>
              <w:left w:val="nil"/>
              <w:bottom w:val="nil"/>
              <w:right w:val="nil"/>
            </w:tcBorders>
          </w:tcPr>
          <w:p w:rsidR="00823376" w:rsidRDefault="00823376">
            <w:pPr>
              <w:pStyle w:val="ConsPlusNormal"/>
              <w:jc w:val="center"/>
            </w:pPr>
            <w:r>
              <w:t>270</w:t>
            </w:r>
          </w:p>
        </w:tc>
        <w:tc>
          <w:tcPr>
            <w:tcW w:w="740" w:type="dxa"/>
            <w:tcBorders>
              <w:top w:val="nil"/>
              <w:left w:val="nil"/>
              <w:bottom w:val="nil"/>
              <w:right w:val="nil"/>
            </w:tcBorders>
          </w:tcPr>
          <w:p w:rsidR="00823376" w:rsidRDefault="00823376">
            <w:pPr>
              <w:pStyle w:val="ConsPlusNormal"/>
              <w:jc w:val="center"/>
            </w:pPr>
            <w:r>
              <w:t>270</w:t>
            </w:r>
          </w:p>
        </w:tc>
        <w:tc>
          <w:tcPr>
            <w:tcW w:w="740" w:type="dxa"/>
            <w:tcBorders>
              <w:top w:val="nil"/>
              <w:left w:val="nil"/>
              <w:bottom w:val="nil"/>
              <w:right w:val="nil"/>
            </w:tcBorders>
          </w:tcPr>
          <w:p w:rsidR="00823376" w:rsidRDefault="00823376">
            <w:pPr>
              <w:pStyle w:val="ConsPlusNormal"/>
              <w:jc w:val="center"/>
            </w:pPr>
            <w:r>
              <w:t>270</w:t>
            </w:r>
          </w:p>
        </w:tc>
        <w:tc>
          <w:tcPr>
            <w:tcW w:w="740" w:type="dxa"/>
            <w:tcBorders>
              <w:top w:val="nil"/>
              <w:left w:val="nil"/>
              <w:bottom w:val="nil"/>
              <w:right w:val="nil"/>
            </w:tcBorders>
          </w:tcPr>
          <w:p w:rsidR="00823376" w:rsidRDefault="00823376">
            <w:pPr>
              <w:pStyle w:val="ConsPlusNormal"/>
              <w:jc w:val="center"/>
            </w:pPr>
            <w:r>
              <w:t>162,6</w:t>
            </w:r>
          </w:p>
        </w:tc>
        <w:tc>
          <w:tcPr>
            <w:tcW w:w="740" w:type="dxa"/>
            <w:tcBorders>
              <w:top w:val="nil"/>
              <w:left w:val="nil"/>
              <w:bottom w:val="nil"/>
              <w:right w:val="nil"/>
            </w:tcBorders>
          </w:tcPr>
          <w:p w:rsidR="00823376" w:rsidRDefault="00823376">
            <w:pPr>
              <w:pStyle w:val="ConsPlusNormal"/>
              <w:jc w:val="center"/>
            </w:pPr>
            <w:r>
              <w:t>162,6</w:t>
            </w:r>
          </w:p>
        </w:tc>
        <w:tc>
          <w:tcPr>
            <w:tcW w:w="740" w:type="dxa"/>
            <w:tcBorders>
              <w:top w:val="nil"/>
              <w:left w:val="nil"/>
              <w:bottom w:val="nil"/>
              <w:right w:val="nil"/>
            </w:tcBorders>
          </w:tcPr>
          <w:p w:rsidR="00823376" w:rsidRDefault="00823376">
            <w:pPr>
              <w:pStyle w:val="ConsPlusNormal"/>
              <w:jc w:val="center"/>
            </w:pPr>
            <w:r>
              <w:t>-</w:t>
            </w:r>
          </w:p>
        </w:tc>
        <w:tc>
          <w:tcPr>
            <w:tcW w:w="746" w:type="dxa"/>
            <w:tcBorders>
              <w:top w:val="nil"/>
              <w:left w:val="nil"/>
              <w:bottom w:val="nil"/>
              <w:right w:val="nil"/>
            </w:tcBorders>
          </w:tcPr>
          <w:p w:rsidR="00823376" w:rsidRDefault="00823376">
            <w:pPr>
              <w:pStyle w:val="ConsPlusNormal"/>
              <w:jc w:val="center"/>
            </w:pPr>
            <w:r>
              <w:t>-</w:t>
            </w:r>
          </w:p>
        </w:tc>
        <w:tc>
          <w:tcPr>
            <w:tcW w:w="964" w:type="dxa"/>
            <w:tcBorders>
              <w:top w:val="nil"/>
              <w:left w:val="nil"/>
              <w:bottom w:val="nil"/>
              <w:right w:val="nil"/>
            </w:tcBorders>
          </w:tcPr>
          <w:p w:rsidR="00823376" w:rsidRDefault="00823376">
            <w:pPr>
              <w:pStyle w:val="ConsPlusNormal"/>
              <w:jc w:val="center"/>
            </w:pPr>
            <w:r>
              <w:t>1759,4</w:t>
            </w:r>
          </w:p>
        </w:tc>
      </w:tr>
      <w:tr w:rsidR="00823376">
        <w:tblPrEx>
          <w:tblBorders>
            <w:insideH w:val="none" w:sz="0" w:space="0" w:color="auto"/>
            <w:insideV w:val="none" w:sz="0" w:space="0" w:color="auto"/>
          </w:tblBorders>
        </w:tblPrEx>
        <w:tc>
          <w:tcPr>
            <w:tcW w:w="2268" w:type="dxa"/>
            <w:tcBorders>
              <w:top w:val="nil"/>
              <w:left w:val="nil"/>
              <w:bottom w:val="nil"/>
              <w:right w:val="nil"/>
            </w:tcBorders>
          </w:tcPr>
          <w:p w:rsidR="00823376" w:rsidRDefault="00823376">
            <w:pPr>
              <w:pStyle w:val="ConsPlusNormal"/>
            </w:pPr>
            <w:r>
              <w:lastRenderedPageBreak/>
              <w:t>Генерирующие объекты установленной мощностью менее 25 МВт, функционирующие на основе энергии вод</w:t>
            </w:r>
          </w:p>
        </w:tc>
        <w:tc>
          <w:tcPr>
            <w:tcW w:w="740" w:type="dxa"/>
            <w:tcBorders>
              <w:top w:val="nil"/>
              <w:left w:val="nil"/>
              <w:bottom w:val="nil"/>
              <w:right w:val="nil"/>
            </w:tcBorders>
          </w:tcPr>
          <w:p w:rsidR="00823376" w:rsidRDefault="00823376">
            <w:pPr>
              <w:pStyle w:val="ConsPlusNormal"/>
              <w:jc w:val="center"/>
            </w:pPr>
            <w:r>
              <w:t>-</w:t>
            </w:r>
          </w:p>
        </w:tc>
        <w:tc>
          <w:tcPr>
            <w:tcW w:w="740" w:type="dxa"/>
            <w:tcBorders>
              <w:top w:val="nil"/>
              <w:left w:val="nil"/>
              <w:bottom w:val="nil"/>
              <w:right w:val="nil"/>
            </w:tcBorders>
          </w:tcPr>
          <w:p w:rsidR="00823376" w:rsidRDefault="00823376">
            <w:pPr>
              <w:pStyle w:val="ConsPlusNormal"/>
              <w:jc w:val="center"/>
            </w:pPr>
            <w:r>
              <w:t>-</w:t>
            </w:r>
          </w:p>
        </w:tc>
        <w:tc>
          <w:tcPr>
            <w:tcW w:w="740" w:type="dxa"/>
            <w:tcBorders>
              <w:top w:val="nil"/>
              <w:left w:val="nil"/>
              <w:bottom w:val="nil"/>
              <w:right w:val="nil"/>
            </w:tcBorders>
          </w:tcPr>
          <w:p w:rsidR="00823376" w:rsidRDefault="00823376">
            <w:pPr>
              <w:pStyle w:val="ConsPlusNormal"/>
              <w:jc w:val="center"/>
            </w:pPr>
            <w:r>
              <w:t>-</w:t>
            </w:r>
          </w:p>
        </w:tc>
        <w:tc>
          <w:tcPr>
            <w:tcW w:w="740" w:type="dxa"/>
            <w:tcBorders>
              <w:top w:val="nil"/>
              <w:left w:val="nil"/>
              <w:bottom w:val="nil"/>
              <w:right w:val="nil"/>
            </w:tcBorders>
          </w:tcPr>
          <w:p w:rsidR="00823376" w:rsidRDefault="00823376">
            <w:pPr>
              <w:pStyle w:val="ConsPlusNormal"/>
              <w:jc w:val="center"/>
            </w:pPr>
            <w:r>
              <w:t>124</w:t>
            </w:r>
          </w:p>
        </w:tc>
        <w:tc>
          <w:tcPr>
            <w:tcW w:w="740" w:type="dxa"/>
            <w:tcBorders>
              <w:top w:val="nil"/>
              <w:left w:val="nil"/>
              <w:bottom w:val="nil"/>
              <w:right w:val="nil"/>
            </w:tcBorders>
          </w:tcPr>
          <w:p w:rsidR="00823376" w:rsidRDefault="00823376">
            <w:pPr>
              <w:pStyle w:val="ConsPlusNormal"/>
              <w:jc w:val="center"/>
            </w:pPr>
            <w:r>
              <w:t>-</w:t>
            </w:r>
          </w:p>
        </w:tc>
        <w:tc>
          <w:tcPr>
            <w:tcW w:w="740" w:type="dxa"/>
            <w:tcBorders>
              <w:top w:val="nil"/>
              <w:left w:val="nil"/>
              <w:bottom w:val="nil"/>
              <w:right w:val="nil"/>
            </w:tcBorders>
          </w:tcPr>
          <w:p w:rsidR="00823376" w:rsidRDefault="00823376">
            <w:pPr>
              <w:pStyle w:val="ConsPlusNormal"/>
              <w:jc w:val="center"/>
            </w:pPr>
            <w:r>
              <w:t>49,8</w:t>
            </w:r>
          </w:p>
        </w:tc>
        <w:tc>
          <w:tcPr>
            <w:tcW w:w="740" w:type="dxa"/>
            <w:tcBorders>
              <w:top w:val="nil"/>
              <w:left w:val="nil"/>
              <w:bottom w:val="nil"/>
              <w:right w:val="nil"/>
            </w:tcBorders>
          </w:tcPr>
          <w:p w:rsidR="00823376" w:rsidRDefault="00823376">
            <w:pPr>
              <w:pStyle w:val="ConsPlusNormal"/>
              <w:jc w:val="center"/>
            </w:pPr>
            <w:r>
              <w:t>109,2</w:t>
            </w:r>
          </w:p>
        </w:tc>
        <w:tc>
          <w:tcPr>
            <w:tcW w:w="740" w:type="dxa"/>
            <w:tcBorders>
              <w:top w:val="nil"/>
              <w:left w:val="nil"/>
              <w:bottom w:val="nil"/>
              <w:right w:val="nil"/>
            </w:tcBorders>
          </w:tcPr>
          <w:p w:rsidR="00823376" w:rsidRDefault="00823376">
            <w:pPr>
              <w:pStyle w:val="ConsPlusNormal"/>
              <w:jc w:val="center"/>
            </w:pPr>
            <w:r>
              <w:t>35,6</w:t>
            </w:r>
          </w:p>
        </w:tc>
        <w:tc>
          <w:tcPr>
            <w:tcW w:w="740" w:type="dxa"/>
            <w:tcBorders>
              <w:top w:val="nil"/>
              <w:left w:val="nil"/>
              <w:bottom w:val="nil"/>
              <w:right w:val="nil"/>
            </w:tcBorders>
          </w:tcPr>
          <w:p w:rsidR="00823376" w:rsidRDefault="00823376">
            <w:pPr>
              <w:pStyle w:val="ConsPlusNormal"/>
              <w:jc w:val="center"/>
            </w:pPr>
            <w:r>
              <w:t>35,6</w:t>
            </w:r>
          </w:p>
        </w:tc>
        <w:tc>
          <w:tcPr>
            <w:tcW w:w="740" w:type="dxa"/>
            <w:tcBorders>
              <w:top w:val="nil"/>
              <w:left w:val="nil"/>
              <w:bottom w:val="nil"/>
              <w:right w:val="nil"/>
            </w:tcBorders>
          </w:tcPr>
          <w:p w:rsidR="00823376" w:rsidRDefault="00823376">
            <w:pPr>
              <w:pStyle w:val="ConsPlusNormal"/>
              <w:jc w:val="center"/>
            </w:pPr>
            <w:r>
              <w:t>35,6</w:t>
            </w:r>
          </w:p>
        </w:tc>
        <w:tc>
          <w:tcPr>
            <w:tcW w:w="746" w:type="dxa"/>
            <w:tcBorders>
              <w:top w:val="nil"/>
              <w:left w:val="nil"/>
              <w:bottom w:val="nil"/>
              <w:right w:val="nil"/>
            </w:tcBorders>
          </w:tcPr>
          <w:p w:rsidR="00823376" w:rsidRDefault="00823376">
            <w:pPr>
              <w:pStyle w:val="ConsPlusNormal"/>
              <w:jc w:val="center"/>
            </w:pPr>
            <w:r>
              <w:t>-</w:t>
            </w:r>
          </w:p>
        </w:tc>
        <w:tc>
          <w:tcPr>
            <w:tcW w:w="964" w:type="dxa"/>
            <w:tcBorders>
              <w:top w:val="nil"/>
              <w:left w:val="nil"/>
              <w:bottom w:val="nil"/>
              <w:right w:val="nil"/>
            </w:tcBorders>
          </w:tcPr>
          <w:p w:rsidR="00823376" w:rsidRDefault="00823376">
            <w:pPr>
              <w:pStyle w:val="ConsPlusNormal"/>
              <w:jc w:val="center"/>
            </w:pPr>
            <w:r>
              <w:t>389,8</w:t>
            </w:r>
          </w:p>
        </w:tc>
      </w:tr>
      <w:tr w:rsidR="00823376">
        <w:tblPrEx>
          <w:tblBorders>
            <w:insideH w:val="none" w:sz="0" w:space="0" w:color="auto"/>
            <w:insideV w:val="none" w:sz="0" w:space="0" w:color="auto"/>
          </w:tblBorders>
        </w:tblPrEx>
        <w:tc>
          <w:tcPr>
            <w:tcW w:w="2268" w:type="dxa"/>
            <w:tcBorders>
              <w:top w:val="nil"/>
              <w:left w:val="nil"/>
              <w:bottom w:val="nil"/>
              <w:right w:val="nil"/>
            </w:tcBorders>
          </w:tcPr>
          <w:p w:rsidR="00823376" w:rsidRDefault="00823376">
            <w:pPr>
              <w:pStyle w:val="ConsPlusNormal"/>
            </w:pPr>
            <w:r>
              <w:t>Генерирующие объекты, функционирующие на основе прочих возобновляемых источников энергии</w:t>
            </w:r>
          </w:p>
        </w:tc>
        <w:tc>
          <w:tcPr>
            <w:tcW w:w="740" w:type="dxa"/>
            <w:tcBorders>
              <w:top w:val="nil"/>
              <w:left w:val="nil"/>
              <w:bottom w:val="nil"/>
              <w:right w:val="nil"/>
            </w:tcBorders>
          </w:tcPr>
          <w:p w:rsidR="00823376" w:rsidRDefault="00823376">
            <w:pPr>
              <w:pStyle w:val="ConsPlusNormal"/>
              <w:jc w:val="center"/>
            </w:pPr>
            <w:r>
              <w:t>-</w:t>
            </w:r>
          </w:p>
        </w:tc>
        <w:tc>
          <w:tcPr>
            <w:tcW w:w="740" w:type="dxa"/>
            <w:tcBorders>
              <w:top w:val="nil"/>
              <w:left w:val="nil"/>
              <w:bottom w:val="nil"/>
              <w:right w:val="nil"/>
            </w:tcBorders>
          </w:tcPr>
          <w:p w:rsidR="00823376" w:rsidRDefault="00823376">
            <w:pPr>
              <w:pStyle w:val="ConsPlusNormal"/>
              <w:jc w:val="center"/>
            </w:pPr>
            <w:r>
              <w:t>-</w:t>
            </w:r>
          </w:p>
        </w:tc>
        <w:tc>
          <w:tcPr>
            <w:tcW w:w="740" w:type="dxa"/>
            <w:tcBorders>
              <w:top w:val="nil"/>
              <w:left w:val="nil"/>
              <w:bottom w:val="nil"/>
              <w:right w:val="nil"/>
            </w:tcBorders>
          </w:tcPr>
          <w:p w:rsidR="00823376" w:rsidRDefault="00823376">
            <w:pPr>
              <w:pStyle w:val="ConsPlusNormal"/>
              <w:jc w:val="center"/>
            </w:pPr>
            <w:r>
              <w:t>-</w:t>
            </w:r>
          </w:p>
        </w:tc>
        <w:tc>
          <w:tcPr>
            <w:tcW w:w="740" w:type="dxa"/>
            <w:tcBorders>
              <w:top w:val="nil"/>
              <w:left w:val="nil"/>
              <w:bottom w:val="nil"/>
              <w:right w:val="nil"/>
            </w:tcBorders>
          </w:tcPr>
          <w:p w:rsidR="00823376" w:rsidRDefault="00823376">
            <w:pPr>
              <w:pStyle w:val="ConsPlusNormal"/>
              <w:jc w:val="center"/>
            </w:pPr>
            <w:r>
              <w:t>-</w:t>
            </w:r>
          </w:p>
        </w:tc>
        <w:tc>
          <w:tcPr>
            <w:tcW w:w="740" w:type="dxa"/>
            <w:tcBorders>
              <w:top w:val="nil"/>
              <w:left w:val="nil"/>
              <w:bottom w:val="nil"/>
              <w:right w:val="nil"/>
            </w:tcBorders>
          </w:tcPr>
          <w:p w:rsidR="00823376" w:rsidRDefault="00823376">
            <w:pPr>
              <w:pStyle w:val="ConsPlusNormal"/>
              <w:jc w:val="center"/>
            </w:pPr>
            <w:r>
              <w:t>-</w:t>
            </w:r>
          </w:p>
        </w:tc>
        <w:tc>
          <w:tcPr>
            <w:tcW w:w="740" w:type="dxa"/>
            <w:tcBorders>
              <w:top w:val="nil"/>
              <w:left w:val="nil"/>
              <w:bottom w:val="nil"/>
              <w:right w:val="nil"/>
            </w:tcBorders>
          </w:tcPr>
          <w:p w:rsidR="00823376" w:rsidRDefault="00823376">
            <w:pPr>
              <w:pStyle w:val="ConsPlusNormal"/>
              <w:jc w:val="center"/>
            </w:pPr>
            <w:r>
              <w:t>-</w:t>
            </w:r>
          </w:p>
        </w:tc>
        <w:tc>
          <w:tcPr>
            <w:tcW w:w="740" w:type="dxa"/>
            <w:tcBorders>
              <w:top w:val="nil"/>
              <w:left w:val="nil"/>
              <w:bottom w:val="nil"/>
              <w:right w:val="nil"/>
            </w:tcBorders>
          </w:tcPr>
          <w:p w:rsidR="00823376" w:rsidRDefault="00823376">
            <w:pPr>
              <w:pStyle w:val="ConsPlusNormal"/>
              <w:jc w:val="center"/>
            </w:pPr>
            <w:r>
              <w:t>-</w:t>
            </w:r>
          </w:p>
        </w:tc>
        <w:tc>
          <w:tcPr>
            <w:tcW w:w="740" w:type="dxa"/>
            <w:tcBorders>
              <w:top w:val="nil"/>
              <w:left w:val="nil"/>
              <w:bottom w:val="nil"/>
              <w:right w:val="nil"/>
            </w:tcBorders>
          </w:tcPr>
          <w:p w:rsidR="00823376" w:rsidRDefault="00823376">
            <w:pPr>
              <w:pStyle w:val="ConsPlusNormal"/>
              <w:jc w:val="center"/>
            </w:pPr>
            <w:r>
              <w:t>-</w:t>
            </w:r>
          </w:p>
        </w:tc>
        <w:tc>
          <w:tcPr>
            <w:tcW w:w="740" w:type="dxa"/>
            <w:tcBorders>
              <w:top w:val="nil"/>
              <w:left w:val="nil"/>
              <w:bottom w:val="nil"/>
              <w:right w:val="nil"/>
            </w:tcBorders>
          </w:tcPr>
          <w:p w:rsidR="00823376" w:rsidRDefault="00823376">
            <w:pPr>
              <w:pStyle w:val="ConsPlusNormal"/>
              <w:jc w:val="center"/>
            </w:pPr>
            <w:r>
              <w:t>-</w:t>
            </w:r>
          </w:p>
        </w:tc>
        <w:tc>
          <w:tcPr>
            <w:tcW w:w="740" w:type="dxa"/>
            <w:tcBorders>
              <w:top w:val="nil"/>
              <w:left w:val="nil"/>
              <w:bottom w:val="nil"/>
              <w:right w:val="nil"/>
            </w:tcBorders>
          </w:tcPr>
          <w:p w:rsidR="00823376" w:rsidRDefault="00823376">
            <w:pPr>
              <w:pStyle w:val="ConsPlusNormal"/>
              <w:jc w:val="center"/>
            </w:pPr>
            <w:r>
              <w:t>-</w:t>
            </w:r>
          </w:p>
        </w:tc>
        <w:tc>
          <w:tcPr>
            <w:tcW w:w="746" w:type="dxa"/>
            <w:tcBorders>
              <w:top w:val="nil"/>
              <w:left w:val="nil"/>
              <w:bottom w:val="nil"/>
              <w:right w:val="nil"/>
            </w:tcBorders>
          </w:tcPr>
          <w:p w:rsidR="00823376" w:rsidRDefault="00823376">
            <w:pPr>
              <w:pStyle w:val="ConsPlusNormal"/>
              <w:jc w:val="center"/>
            </w:pPr>
            <w:r>
              <w:t>-</w:t>
            </w:r>
          </w:p>
        </w:tc>
        <w:tc>
          <w:tcPr>
            <w:tcW w:w="964" w:type="dxa"/>
            <w:tcBorders>
              <w:top w:val="nil"/>
              <w:left w:val="nil"/>
              <w:bottom w:val="nil"/>
              <w:right w:val="nil"/>
            </w:tcBorders>
          </w:tcPr>
          <w:p w:rsidR="00823376" w:rsidRDefault="00823376">
            <w:pPr>
              <w:pStyle w:val="ConsPlusNormal"/>
              <w:jc w:val="center"/>
            </w:pPr>
            <w:r>
              <w:t>-</w:t>
            </w:r>
          </w:p>
        </w:tc>
      </w:tr>
      <w:tr w:rsidR="00823376">
        <w:tblPrEx>
          <w:tblBorders>
            <w:insideH w:val="none" w:sz="0" w:space="0" w:color="auto"/>
            <w:insideV w:val="none" w:sz="0" w:space="0" w:color="auto"/>
          </w:tblBorders>
        </w:tblPrEx>
        <w:tc>
          <w:tcPr>
            <w:tcW w:w="2268" w:type="dxa"/>
            <w:tcBorders>
              <w:top w:val="nil"/>
              <w:left w:val="nil"/>
              <w:bottom w:val="single" w:sz="4" w:space="0" w:color="auto"/>
              <w:right w:val="nil"/>
            </w:tcBorders>
          </w:tcPr>
          <w:p w:rsidR="00823376" w:rsidRDefault="00823376">
            <w:pPr>
              <w:pStyle w:val="ConsPlusNormal"/>
            </w:pPr>
            <w:r>
              <w:t>Итого</w:t>
            </w:r>
          </w:p>
        </w:tc>
        <w:tc>
          <w:tcPr>
            <w:tcW w:w="740" w:type="dxa"/>
            <w:tcBorders>
              <w:top w:val="nil"/>
              <w:left w:val="nil"/>
              <w:bottom w:val="single" w:sz="4" w:space="0" w:color="auto"/>
              <w:right w:val="nil"/>
            </w:tcBorders>
          </w:tcPr>
          <w:p w:rsidR="00823376" w:rsidRDefault="00823376">
            <w:pPr>
              <w:pStyle w:val="ConsPlusNormal"/>
              <w:jc w:val="center"/>
            </w:pPr>
            <w:r>
              <w:t>35,2</w:t>
            </w:r>
          </w:p>
        </w:tc>
        <w:tc>
          <w:tcPr>
            <w:tcW w:w="740" w:type="dxa"/>
            <w:tcBorders>
              <w:top w:val="nil"/>
              <w:left w:val="nil"/>
              <w:bottom w:val="single" w:sz="4" w:space="0" w:color="auto"/>
              <w:right w:val="nil"/>
            </w:tcBorders>
          </w:tcPr>
          <w:p w:rsidR="00823376" w:rsidRDefault="00823376">
            <w:pPr>
              <w:pStyle w:val="ConsPlusNormal"/>
              <w:jc w:val="center"/>
            </w:pPr>
            <w:r>
              <w:t>191</w:t>
            </w:r>
          </w:p>
        </w:tc>
        <w:tc>
          <w:tcPr>
            <w:tcW w:w="740" w:type="dxa"/>
            <w:tcBorders>
              <w:top w:val="nil"/>
              <w:left w:val="nil"/>
              <w:bottom w:val="single" w:sz="4" w:space="0" w:color="auto"/>
              <w:right w:val="nil"/>
            </w:tcBorders>
          </w:tcPr>
          <w:p w:rsidR="00823376" w:rsidRDefault="00823376">
            <w:pPr>
              <w:pStyle w:val="ConsPlusNormal"/>
              <w:jc w:val="center"/>
            </w:pPr>
            <w:r>
              <w:t>249</w:t>
            </w:r>
          </w:p>
        </w:tc>
        <w:tc>
          <w:tcPr>
            <w:tcW w:w="740" w:type="dxa"/>
            <w:tcBorders>
              <w:top w:val="nil"/>
              <w:left w:val="nil"/>
              <w:bottom w:val="single" w:sz="4" w:space="0" w:color="auto"/>
              <w:right w:val="nil"/>
            </w:tcBorders>
          </w:tcPr>
          <w:p w:rsidR="00823376" w:rsidRDefault="00823376">
            <w:pPr>
              <w:pStyle w:val="ConsPlusNormal"/>
              <w:jc w:val="center"/>
            </w:pPr>
            <w:r>
              <w:t>574</w:t>
            </w:r>
          </w:p>
        </w:tc>
        <w:tc>
          <w:tcPr>
            <w:tcW w:w="740" w:type="dxa"/>
            <w:tcBorders>
              <w:top w:val="nil"/>
              <w:left w:val="nil"/>
              <w:bottom w:val="single" w:sz="4" w:space="0" w:color="auto"/>
              <w:right w:val="nil"/>
            </w:tcBorders>
          </w:tcPr>
          <w:p w:rsidR="00823376" w:rsidRDefault="00823376">
            <w:pPr>
              <w:pStyle w:val="ConsPlusNormal"/>
              <w:jc w:val="center"/>
            </w:pPr>
            <w:r>
              <w:t>670</w:t>
            </w:r>
          </w:p>
        </w:tc>
        <w:tc>
          <w:tcPr>
            <w:tcW w:w="740" w:type="dxa"/>
            <w:tcBorders>
              <w:top w:val="nil"/>
              <w:left w:val="nil"/>
              <w:bottom w:val="single" w:sz="4" w:space="0" w:color="auto"/>
              <w:right w:val="nil"/>
            </w:tcBorders>
          </w:tcPr>
          <w:p w:rsidR="00823376" w:rsidRDefault="00823376">
            <w:pPr>
              <w:pStyle w:val="ConsPlusNormal"/>
              <w:jc w:val="center"/>
            </w:pPr>
            <w:r>
              <w:t>819,8</w:t>
            </w:r>
          </w:p>
        </w:tc>
        <w:tc>
          <w:tcPr>
            <w:tcW w:w="740" w:type="dxa"/>
            <w:tcBorders>
              <w:top w:val="nil"/>
              <w:left w:val="nil"/>
              <w:bottom w:val="single" w:sz="4" w:space="0" w:color="auto"/>
              <w:right w:val="nil"/>
            </w:tcBorders>
          </w:tcPr>
          <w:p w:rsidR="00823376" w:rsidRDefault="00823376">
            <w:pPr>
              <w:pStyle w:val="ConsPlusNormal"/>
              <w:jc w:val="center"/>
            </w:pPr>
            <w:r>
              <w:t>879,2</w:t>
            </w:r>
          </w:p>
        </w:tc>
        <w:tc>
          <w:tcPr>
            <w:tcW w:w="740" w:type="dxa"/>
            <w:tcBorders>
              <w:top w:val="nil"/>
              <w:left w:val="nil"/>
              <w:bottom w:val="single" w:sz="4" w:space="0" w:color="auto"/>
              <w:right w:val="nil"/>
            </w:tcBorders>
          </w:tcPr>
          <w:p w:rsidR="00823376" w:rsidRDefault="00823376">
            <w:pPr>
              <w:pStyle w:val="ConsPlusNormal"/>
              <w:jc w:val="center"/>
            </w:pPr>
            <w:r>
              <w:t>698,2</w:t>
            </w:r>
          </w:p>
        </w:tc>
        <w:tc>
          <w:tcPr>
            <w:tcW w:w="740" w:type="dxa"/>
            <w:tcBorders>
              <w:top w:val="nil"/>
              <w:left w:val="nil"/>
              <w:bottom w:val="single" w:sz="4" w:space="0" w:color="auto"/>
              <w:right w:val="nil"/>
            </w:tcBorders>
          </w:tcPr>
          <w:p w:rsidR="00823376" w:rsidRDefault="00823376">
            <w:pPr>
              <w:pStyle w:val="ConsPlusNormal"/>
              <w:jc w:val="center"/>
            </w:pPr>
            <w:r>
              <w:t>698,2</w:t>
            </w:r>
          </w:p>
        </w:tc>
        <w:tc>
          <w:tcPr>
            <w:tcW w:w="740" w:type="dxa"/>
            <w:tcBorders>
              <w:top w:val="nil"/>
              <w:left w:val="nil"/>
              <w:bottom w:val="single" w:sz="4" w:space="0" w:color="auto"/>
              <w:right w:val="nil"/>
            </w:tcBorders>
          </w:tcPr>
          <w:p w:rsidR="00823376" w:rsidRDefault="00823376">
            <w:pPr>
              <w:pStyle w:val="ConsPlusNormal"/>
              <w:jc w:val="center"/>
            </w:pPr>
            <w:r>
              <w:t>535,6</w:t>
            </w:r>
          </w:p>
        </w:tc>
        <w:tc>
          <w:tcPr>
            <w:tcW w:w="746" w:type="dxa"/>
            <w:tcBorders>
              <w:top w:val="nil"/>
              <w:left w:val="nil"/>
              <w:bottom w:val="single" w:sz="4" w:space="0" w:color="auto"/>
              <w:right w:val="nil"/>
            </w:tcBorders>
          </w:tcPr>
          <w:p w:rsidR="00823376" w:rsidRDefault="00823376">
            <w:pPr>
              <w:pStyle w:val="ConsPlusNormal"/>
              <w:jc w:val="center"/>
            </w:pPr>
            <w:r>
              <w:t>75,8</w:t>
            </w:r>
          </w:p>
        </w:tc>
        <w:tc>
          <w:tcPr>
            <w:tcW w:w="964" w:type="dxa"/>
            <w:tcBorders>
              <w:top w:val="nil"/>
              <w:left w:val="nil"/>
              <w:bottom w:val="single" w:sz="4" w:space="0" w:color="auto"/>
              <w:right w:val="nil"/>
            </w:tcBorders>
          </w:tcPr>
          <w:p w:rsidR="00823376" w:rsidRDefault="00823376">
            <w:pPr>
              <w:pStyle w:val="ConsPlusNormal"/>
              <w:jc w:val="center"/>
            </w:pPr>
            <w:r>
              <w:t>5426</w:t>
            </w:r>
          </w:p>
        </w:tc>
      </w:tr>
    </w:tbl>
    <w:p w:rsidR="00823376" w:rsidRDefault="00823376">
      <w:pPr>
        <w:pStyle w:val="ConsPlusNormal"/>
        <w:jc w:val="both"/>
      </w:pPr>
    </w:p>
    <w:p w:rsidR="00823376" w:rsidRDefault="00823376">
      <w:pPr>
        <w:pStyle w:val="ConsPlusNormal"/>
        <w:jc w:val="both"/>
      </w:pPr>
    </w:p>
    <w:p w:rsidR="00823376" w:rsidRDefault="00823376">
      <w:pPr>
        <w:pStyle w:val="ConsPlusNormal"/>
        <w:jc w:val="both"/>
      </w:pPr>
    </w:p>
    <w:p w:rsidR="00823376" w:rsidRDefault="00823376">
      <w:pPr>
        <w:pStyle w:val="ConsPlusNormal"/>
        <w:jc w:val="both"/>
      </w:pPr>
    </w:p>
    <w:p w:rsidR="00823376" w:rsidRDefault="00823376">
      <w:pPr>
        <w:pStyle w:val="ConsPlusNormal"/>
        <w:jc w:val="both"/>
      </w:pPr>
    </w:p>
    <w:p w:rsidR="00823376" w:rsidRDefault="00823376">
      <w:pPr>
        <w:pStyle w:val="ConsPlusNormal"/>
        <w:jc w:val="right"/>
        <w:outlineLvl w:val="1"/>
      </w:pPr>
      <w:r>
        <w:t>Приложение N 2</w:t>
      </w:r>
    </w:p>
    <w:p w:rsidR="00823376" w:rsidRDefault="00823376">
      <w:pPr>
        <w:pStyle w:val="ConsPlusNormal"/>
        <w:jc w:val="right"/>
      </w:pPr>
      <w:r>
        <w:t>к Основным направлениям</w:t>
      </w:r>
    </w:p>
    <w:p w:rsidR="00823376" w:rsidRDefault="00823376">
      <w:pPr>
        <w:pStyle w:val="ConsPlusNormal"/>
        <w:jc w:val="right"/>
      </w:pPr>
      <w:r>
        <w:t>государственной политики в сфере</w:t>
      </w:r>
    </w:p>
    <w:p w:rsidR="00823376" w:rsidRDefault="00823376">
      <w:pPr>
        <w:pStyle w:val="ConsPlusNormal"/>
        <w:jc w:val="right"/>
      </w:pPr>
      <w:r>
        <w:t xml:space="preserve">повышения </w:t>
      </w:r>
      <w:proofErr w:type="gramStart"/>
      <w:r>
        <w:t>энергетической</w:t>
      </w:r>
      <w:proofErr w:type="gramEnd"/>
    </w:p>
    <w:p w:rsidR="00823376" w:rsidRDefault="00823376">
      <w:pPr>
        <w:pStyle w:val="ConsPlusNormal"/>
        <w:jc w:val="right"/>
      </w:pPr>
      <w:r>
        <w:t>эффективности электроэнергетики</w:t>
      </w:r>
    </w:p>
    <w:p w:rsidR="00823376" w:rsidRDefault="00823376">
      <w:pPr>
        <w:pStyle w:val="ConsPlusNormal"/>
        <w:jc w:val="right"/>
      </w:pPr>
      <w:r>
        <w:t>на основе использования</w:t>
      </w:r>
    </w:p>
    <w:p w:rsidR="00823376" w:rsidRDefault="00823376">
      <w:pPr>
        <w:pStyle w:val="ConsPlusNormal"/>
        <w:jc w:val="right"/>
      </w:pPr>
      <w:r>
        <w:t>возобновляемых источников энергии</w:t>
      </w:r>
    </w:p>
    <w:p w:rsidR="00823376" w:rsidRDefault="00823376">
      <w:pPr>
        <w:pStyle w:val="ConsPlusNormal"/>
        <w:jc w:val="right"/>
      </w:pPr>
      <w:r>
        <w:t>на период до 2020 года</w:t>
      </w:r>
    </w:p>
    <w:p w:rsidR="00823376" w:rsidRDefault="00823376">
      <w:pPr>
        <w:pStyle w:val="ConsPlusNormal"/>
        <w:ind w:firstLine="540"/>
        <w:jc w:val="both"/>
      </w:pPr>
    </w:p>
    <w:p w:rsidR="00823376" w:rsidRDefault="00823376">
      <w:pPr>
        <w:pStyle w:val="ConsPlusTitle"/>
        <w:jc w:val="center"/>
      </w:pPr>
      <w:r>
        <w:t>ЦЕЛЕВЫЕ ПОКАЗАТЕЛИ</w:t>
      </w:r>
    </w:p>
    <w:p w:rsidR="00823376" w:rsidRDefault="00823376">
      <w:pPr>
        <w:pStyle w:val="ConsPlusTitle"/>
        <w:jc w:val="center"/>
      </w:pPr>
      <w:r>
        <w:t>ОЖИДАЕМЫХ ОБЪЕМОВ ПРОИЗВОДСТВА ЭЛЕКТРИЧЕСКОЙ ЭНЕРГИИ</w:t>
      </w:r>
    </w:p>
    <w:p w:rsidR="00823376" w:rsidRDefault="00823376">
      <w:pPr>
        <w:pStyle w:val="ConsPlusTitle"/>
        <w:jc w:val="center"/>
      </w:pPr>
      <w:r>
        <w:t>НА ОСНОВЕ ВОЗОБНОВЛЯЕМЫХ ИСТОЧНИКОВ ЭНЕРГИИ ПО ВИДАМ</w:t>
      </w:r>
    </w:p>
    <w:p w:rsidR="00823376" w:rsidRDefault="00823376">
      <w:pPr>
        <w:pStyle w:val="ConsPlusTitle"/>
        <w:jc w:val="center"/>
      </w:pPr>
      <w:r>
        <w:t>ВОЗОБНОВЛЯЕМЫХ ИСТОЧНИКОВ ЭНЕРГИИ</w:t>
      </w:r>
    </w:p>
    <w:p w:rsidR="00823376" w:rsidRDefault="00823376">
      <w:pPr>
        <w:pStyle w:val="ConsPlusNormal"/>
        <w:jc w:val="center"/>
      </w:pPr>
    </w:p>
    <w:p w:rsidR="00823376" w:rsidRDefault="00823376">
      <w:pPr>
        <w:pStyle w:val="ConsPlusNormal"/>
        <w:ind w:firstLine="540"/>
        <w:jc w:val="both"/>
      </w:pPr>
      <w:r>
        <w:t xml:space="preserve">Утратили силу. - </w:t>
      </w:r>
      <w:hyperlink r:id="rId54" w:history="1">
        <w:r>
          <w:rPr>
            <w:color w:val="0000FF"/>
          </w:rPr>
          <w:t>Распоряжение</w:t>
        </w:r>
      </w:hyperlink>
      <w:r>
        <w:t xml:space="preserve"> Правительства РФ от 28.07.2015 N 1472-р.</w:t>
      </w:r>
    </w:p>
    <w:p w:rsidR="00823376" w:rsidRDefault="00823376">
      <w:pPr>
        <w:pStyle w:val="ConsPlusNormal"/>
        <w:jc w:val="both"/>
      </w:pPr>
    </w:p>
    <w:p w:rsidR="00823376" w:rsidRDefault="00823376">
      <w:pPr>
        <w:pStyle w:val="ConsPlusNormal"/>
        <w:jc w:val="both"/>
      </w:pPr>
    </w:p>
    <w:p w:rsidR="00823376" w:rsidRDefault="00823376">
      <w:pPr>
        <w:pStyle w:val="ConsPlusNormal"/>
        <w:jc w:val="both"/>
      </w:pPr>
    </w:p>
    <w:p w:rsidR="00823376" w:rsidRDefault="00823376">
      <w:pPr>
        <w:pStyle w:val="ConsPlusNormal"/>
        <w:jc w:val="right"/>
        <w:outlineLvl w:val="1"/>
      </w:pPr>
      <w:r>
        <w:t>Приложение N 3</w:t>
      </w:r>
    </w:p>
    <w:p w:rsidR="00823376" w:rsidRDefault="00823376">
      <w:pPr>
        <w:pStyle w:val="ConsPlusNormal"/>
        <w:jc w:val="right"/>
      </w:pPr>
      <w:r>
        <w:t>к Основным направлениям</w:t>
      </w:r>
    </w:p>
    <w:p w:rsidR="00823376" w:rsidRDefault="00823376">
      <w:pPr>
        <w:pStyle w:val="ConsPlusNormal"/>
        <w:jc w:val="right"/>
      </w:pPr>
      <w:r>
        <w:t>государственной политики в сфере</w:t>
      </w:r>
    </w:p>
    <w:p w:rsidR="00823376" w:rsidRDefault="00823376">
      <w:pPr>
        <w:pStyle w:val="ConsPlusNormal"/>
        <w:jc w:val="right"/>
      </w:pPr>
      <w:r>
        <w:t xml:space="preserve">повышения </w:t>
      </w:r>
      <w:proofErr w:type="gramStart"/>
      <w:r>
        <w:t>энергетической</w:t>
      </w:r>
      <w:proofErr w:type="gramEnd"/>
    </w:p>
    <w:p w:rsidR="00823376" w:rsidRDefault="00823376">
      <w:pPr>
        <w:pStyle w:val="ConsPlusNormal"/>
        <w:jc w:val="right"/>
      </w:pPr>
      <w:r>
        <w:t>эффективности электроэнергетики</w:t>
      </w:r>
    </w:p>
    <w:p w:rsidR="00823376" w:rsidRDefault="00823376">
      <w:pPr>
        <w:pStyle w:val="ConsPlusNormal"/>
        <w:jc w:val="right"/>
      </w:pPr>
      <w:r>
        <w:t>на основе использования</w:t>
      </w:r>
    </w:p>
    <w:p w:rsidR="00823376" w:rsidRDefault="00823376">
      <w:pPr>
        <w:pStyle w:val="ConsPlusNormal"/>
        <w:jc w:val="right"/>
      </w:pPr>
      <w:r>
        <w:t>возобновляемых источников энергии</w:t>
      </w:r>
    </w:p>
    <w:p w:rsidR="00823376" w:rsidRDefault="00823376">
      <w:pPr>
        <w:pStyle w:val="ConsPlusNormal"/>
        <w:jc w:val="right"/>
      </w:pPr>
      <w:r>
        <w:t>на период до 2020 года</w:t>
      </w:r>
    </w:p>
    <w:p w:rsidR="00823376" w:rsidRDefault="00823376">
      <w:pPr>
        <w:pStyle w:val="ConsPlusNormal"/>
        <w:ind w:firstLine="540"/>
        <w:jc w:val="both"/>
      </w:pPr>
    </w:p>
    <w:p w:rsidR="00823376" w:rsidRDefault="00823376">
      <w:pPr>
        <w:pStyle w:val="ConsPlusTitle"/>
        <w:jc w:val="center"/>
      </w:pPr>
      <w:bookmarkStart w:id="2" w:name="P268"/>
      <w:bookmarkEnd w:id="2"/>
      <w:r>
        <w:t>ЦЕЛЕВЫЕ ПОКАЗАТЕЛИ</w:t>
      </w:r>
    </w:p>
    <w:p w:rsidR="00823376" w:rsidRDefault="00823376">
      <w:pPr>
        <w:pStyle w:val="ConsPlusTitle"/>
        <w:jc w:val="center"/>
      </w:pPr>
      <w:r>
        <w:t>СТЕПЕНИ ЛОКАЛИЗАЦИИ НА ТЕРРИТОРИИ РОССИЙСКОЙ</w:t>
      </w:r>
    </w:p>
    <w:p w:rsidR="00823376" w:rsidRDefault="00823376">
      <w:pPr>
        <w:pStyle w:val="ConsPlusTitle"/>
        <w:jc w:val="center"/>
      </w:pPr>
      <w:r>
        <w:t>ФЕДЕРАЦИИ ПРОИЗВОДСТВА ОСНОВНОГО И (ИЛИ) ВСПОМОГАТЕЛЬНОГО</w:t>
      </w:r>
    </w:p>
    <w:p w:rsidR="00823376" w:rsidRDefault="00823376">
      <w:pPr>
        <w:pStyle w:val="ConsPlusTitle"/>
        <w:jc w:val="center"/>
      </w:pPr>
      <w:r>
        <w:t>ГЕНЕРИРУЮЩЕГО ОБОРУДОВАНИЯ, ПРИМЕНЯЕМОГО ПРИ ПРОИЗВОДСТВЕ</w:t>
      </w:r>
    </w:p>
    <w:p w:rsidR="00823376" w:rsidRDefault="00823376">
      <w:pPr>
        <w:pStyle w:val="ConsPlusTitle"/>
        <w:jc w:val="center"/>
      </w:pPr>
      <w:r>
        <w:t xml:space="preserve">ЭЛЕКТРИЧЕСКОЙ ЭНЕРГИИ С ИСПОЛЬЗОВАНИЕМ </w:t>
      </w:r>
      <w:proofErr w:type="gramStart"/>
      <w:r>
        <w:t>ВОЗОБНОВЛЯЕМЫХ</w:t>
      </w:r>
      <w:proofErr w:type="gramEnd"/>
    </w:p>
    <w:p w:rsidR="00823376" w:rsidRDefault="00823376">
      <w:pPr>
        <w:pStyle w:val="ConsPlusTitle"/>
        <w:jc w:val="center"/>
      </w:pPr>
      <w:r>
        <w:t>ИСТОЧНИКОВ ЭНЕРГИИ</w:t>
      </w:r>
    </w:p>
    <w:p w:rsidR="00823376" w:rsidRDefault="0082337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23376">
        <w:trPr>
          <w:jc w:val="center"/>
        </w:trPr>
        <w:tc>
          <w:tcPr>
            <w:tcW w:w="9294" w:type="dxa"/>
            <w:tcBorders>
              <w:top w:val="nil"/>
              <w:left w:val="single" w:sz="24" w:space="0" w:color="CED3F1"/>
              <w:bottom w:val="nil"/>
              <w:right w:val="single" w:sz="24" w:space="0" w:color="F4F3F8"/>
            </w:tcBorders>
            <w:shd w:val="clear" w:color="auto" w:fill="F4F3F8"/>
          </w:tcPr>
          <w:p w:rsidR="00823376" w:rsidRDefault="00823376">
            <w:pPr>
              <w:pStyle w:val="ConsPlusNormal"/>
              <w:jc w:val="center"/>
            </w:pPr>
            <w:r>
              <w:rPr>
                <w:color w:val="392C69"/>
              </w:rPr>
              <w:t>Список изменяющих документов</w:t>
            </w:r>
          </w:p>
          <w:p w:rsidR="00823376" w:rsidRDefault="00823376">
            <w:pPr>
              <w:pStyle w:val="ConsPlusNormal"/>
              <w:jc w:val="center"/>
            </w:pPr>
            <w:proofErr w:type="gramStart"/>
            <w:r>
              <w:rPr>
                <w:color w:val="392C69"/>
              </w:rPr>
              <w:t xml:space="preserve">(в ред. распоряжений Правительства РФ от 28.07.2015 </w:t>
            </w:r>
            <w:hyperlink r:id="rId55" w:history="1">
              <w:r>
                <w:rPr>
                  <w:color w:val="0000FF"/>
                </w:rPr>
                <w:t>N 1472-р</w:t>
              </w:r>
            </w:hyperlink>
            <w:r>
              <w:rPr>
                <w:color w:val="392C69"/>
              </w:rPr>
              <w:t>,</w:t>
            </w:r>
            <w:proofErr w:type="gramEnd"/>
          </w:p>
          <w:p w:rsidR="00823376" w:rsidRDefault="00823376">
            <w:pPr>
              <w:pStyle w:val="ConsPlusNormal"/>
              <w:jc w:val="center"/>
            </w:pPr>
            <w:r>
              <w:rPr>
                <w:color w:val="392C69"/>
              </w:rPr>
              <w:t xml:space="preserve">от 10.11.2015 </w:t>
            </w:r>
            <w:hyperlink r:id="rId56" w:history="1">
              <w:r>
                <w:rPr>
                  <w:color w:val="0000FF"/>
                </w:rPr>
                <w:t>N 2279-р</w:t>
              </w:r>
            </w:hyperlink>
            <w:r>
              <w:rPr>
                <w:color w:val="392C69"/>
              </w:rPr>
              <w:t>)</w:t>
            </w:r>
          </w:p>
        </w:tc>
      </w:tr>
    </w:tbl>
    <w:p w:rsidR="00823376" w:rsidRDefault="00823376">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2210"/>
        <w:gridCol w:w="2210"/>
      </w:tblGrid>
      <w:tr w:rsidR="00823376">
        <w:tc>
          <w:tcPr>
            <w:tcW w:w="5216" w:type="dxa"/>
            <w:tcBorders>
              <w:top w:val="single" w:sz="4" w:space="0" w:color="auto"/>
              <w:left w:val="nil"/>
              <w:bottom w:val="single" w:sz="4" w:space="0" w:color="auto"/>
            </w:tcBorders>
          </w:tcPr>
          <w:p w:rsidR="00823376" w:rsidRDefault="00823376">
            <w:pPr>
              <w:pStyle w:val="ConsPlusNormal"/>
              <w:jc w:val="center"/>
            </w:pPr>
            <w:r>
              <w:t>Виды генерирующих объектов</w:t>
            </w:r>
          </w:p>
        </w:tc>
        <w:tc>
          <w:tcPr>
            <w:tcW w:w="2210" w:type="dxa"/>
            <w:tcBorders>
              <w:top w:val="single" w:sz="4" w:space="0" w:color="auto"/>
              <w:bottom w:val="single" w:sz="4" w:space="0" w:color="auto"/>
            </w:tcBorders>
          </w:tcPr>
          <w:p w:rsidR="00823376" w:rsidRDefault="00823376">
            <w:pPr>
              <w:pStyle w:val="ConsPlusNormal"/>
              <w:jc w:val="center"/>
            </w:pPr>
            <w:r>
              <w:t>Год ввода в эксплуатацию</w:t>
            </w:r>
          </w:p>
        </w:tc>
        <w:tc>
          <w:tcPr>
            <w:tcW w:w="2210" w:type="dxa"/>
            <w:tcBorders>
              <w:top w:val="single" w:sz="4" w:space="0" w:color="auto"/>
              <w:bottom w:val="single" w:sz="4" w:space="0" w:color="auto"/>
              <w:right w:val="nil"/>
            </w:tcBorders>
          </w:tcPr>
          <w:p w:rsidR="00823376" w:rsidRDefault="00823376">
            <w:pPr>
              <w:pStyle w:val="ConsPlusNormal"/>
              <w:jc w:val="center"/>
            </w:pPr>
            <w:r>
              <w:t>Целевой показатель степени локализации</w:t>
            </w:r>
          </w:p>
        </w:tc>
      </w:tr>
      <w:tr w:rsidR="00823376">
        <w:tblPrEx>
          <w:tblBorders>
            <w:insideV w:val="none" w:sz="0" w:space="0" w:color="auto"/>
          </w:tblBorders>
        </w:tblPrEx>
        <w:tc>
          <w:tcPr>
            <w:tcW w:w="5216" w:type="dxa"/>
            <w:vMerge w:val="restart"/>
            <w:tcBorders>
              <w:top w:val="single" w:sz="4" w:space="0" w:color="auto"/>
              <w:left w:val="nil"/>
              <w:bottom w:val="nil"/>
              <w:right w:val="nil"/>
            </w:tcBorders>
          </w:tcPr>
          <w:p w:rsidR="00823376" w:rsidRDefault="00823376">
            <w:pPr>
              <w:pStyle w:val="ConsPlusNormal"/>
            </w:pPr>
            <w:r>
              <w:t>Генерирующие объекты, функционирующие на основе энергии ветра</w:t>
            </w:r>
          </w:p>
        </w:tc>
        <w:tc>
          <w:tcPr>
            <w:tcW w:w="2210" w:type="dxa"/>
            <w:tcBorders>
              <w:top w:val="single" w:sz="4" w:space="0" w:color="auto"/>
              <w:left w:val="nil"/>
              <w:bottom w:val="nil"/>
              <w:right w:val="nil"/>
            </w:tcBorders>
          </w:tcPr>
          <w:p w:rsidR="00823376" w:rsidRDefault="00823376">
            <w:pPr>
              <w:pStyle w:val="ConsPlusNormal"/>
              <w:jc w:val="center"/>
            </w:pPr>
            <w:r>
              <w:t>с 2015 по 2016 год</w:t>
            </w:r>
          </w:p>
        </w:tc>
        <w:tc>
          <w:tcPr>
            <w:tcW w:w="2210" w:type="dxa"/>
            <w:tcBorders>
              <w:top w:val="single" w:sz="4" w:space="0" w:color="auto"/>
              <w:left w:val="nil"/>
              <w:bottom w:val="nil"/>
              <w:right w:val="nil"/>
            </w:tcBorders>
          </w:tcPr>
          <w:p w:rsidR="00823376" w:rsidRDefault="00823376">
            <w:pPr>
              <w:pStyle w:val="ConsPlusNormal"/>
              <w:jc w:val="center"/>
            </w:pPr>
            <w:r>
              <w:t>25 процентов</w:t>
            </w:r>
          </w:p>
        </w:tc>
      </w:tr>
      <w:tr w:rsidR="00823376">
        <w:tblPrEx>
          <w:tblBorders>
            <w:insideH w:val="none" w:sz="0" w:space="0" w:color="auto"/>
            <w:insideV w:val="none" w:sz="0" w:space="0" w:color="auto"/>
          </w:tblBorders>
        </w:tblPrEx>
        <w:tc>
          <w:tcPr>
            <w:tcW w:w="5216" w:type="dxa"/>
            <w:vMerge/>
            <w:tcBorders>
              <w:top w:val="single" w:sz="4" w:space="0" w:color="auto"/>
              <w:left w:val="nil"/>
              <w:bottom w:val="nil"/>
              <w:right w:val="nil"/>
            </w:tcBorders>
          </w:tcPr>
          <w:p w:rsidR="00823376" w:rsidRDefault="00823376"/>
        </w:tc>
        <w:tc>
          <w:tcPr>
            <w:tcW w:w="2210" w:type="dxa"/>
            <w:tcBorders>
              <w:top w:val="nil"/>
              <w:left w:val="nil"/>
              <w:bottom w:val="nil"/>
              <w:right w:val="nil"/>
            </w:tcBorders>
          </w:tcPr>
          <w:p w:rsidR="00823376" w:rsidRDefault="00823376">
            <w:pPr>
              <w:pStyle w:val="ConsPlusNormal"/>
              <w:jc w:val="center"/>
            </w:pPr>
            <w:r>
              <w:t>2017 год</w:t>
            </w:r>
          </w:p>
        </w:tc>
        <w:tc>
          <w:tcPr>
            <w:tcW w:w="2210" w:type="dxa"/>
            <w:tcBorders>
              <w:top w:val="nil"/>
              <w:left w:val="nil"/>
              <w:bottom w:val="nil"/>
              <w:right w:val="nil"/>
            </w:tcBorders>
          </w:tcPr>
          <w:p w:rsidR="00823376" w:rsidRDefault="00823376">
            <w:pPr>
              <w:pStyle w:val="ConsPlusNormal"/>
              <w:jc w:val="center"/>
            </w:pPr>
            <w:r>
              <w:t>40 процентов</w:t>
            </w:r>
          </w:p>
        </w:tc>
      </w:tr>
      <w:tr w:rsidR="00823376">
        <w:tblPrEx>
          <w:tblBorders>
            <w:insideH w:val="none" w:sz="0" w:space="0" w:color="auto"/>
            <w:insideV w:val="none" w:sz="0" w:space="0" w:color="auto"/>
          </w:tblBorders>
        </w:tblPrEx>
        <w:tc>
          <w:tcPr>
            <w:tcW w:w="5216" w:type="dxa"/>
            <w:vMerge/>
            <w:tcBorders>
              <w:top w:val="single" w:sz="4" w:space="0" w:color="auto"/>
              <w:left w:val="nil"/>
              <w:bottom w:val="nil"/>
              <w:right w:val="nil"/>
            </w:tcBorders>
          </w:tcPr>
          <w:p w:rsidR="00823376" w:rsidRDefault="00823376"/>
        </w:tc>
        <w:tc>
          <w:tcPr>
            <w:tcW w:w="2210" w:type="dxa"/>
            <w:tcBorders>
              <w:top w:val="nil"/>
              <w:left w:val="nil"/>
              <w:bottom w:val="nil"/>
              <w:right w:val="nil"/>
            </w:tcBorders>
          </w:tcPr>
          <w:p w:rsidR="00823376" w:rsidRDefault="00823376">
            <w:pPr>
              <w:pStyle w:val="ConsPlusNormal"/>
              <w:jc w:val="center"/>
            </w:pPr>
            <w:r>
              <w:t>2018 год</w:t>
            </w:r>
          </w:p>
        </w:tc>
        <w:tc>
          <w:tcPr>
            <w:tcW w:w="2210" w:type="dxa"/>
            <w:tcBorders>
              <w:top w:val="nil"/>
              <w:left w:val="nil"/>
              <w:bottom w:val="nil"/>
              <w:right w:val="nil"/>
            </w:tcBorders>
          </w:tcPr>
          <w:p w:rsidR="00823376" w:rsidRDefault="00823376">
            <w:pPr>
              <w:pStyle w:val="ConsPlusNormal"/>
              <w:jc w:val="center"/>
            </w:pPr>
            <w:r>
              <w:t>55 процентов</w:t>
            </w:r>
          </w:p>
        </w:tc>
      </w:tr>
      <w:tr w:rsidR="00823376">
        <w:tblPrEx>
          <w:tblBorders>
            <w:insideH w:val="none" w:sz="0" w:space="0" w:color="auto"/>
            <w:insideV w:val="none" w:sz="0" w:space="0" w:color="auto"/>
          </w:tblBorders>
        </w:tblPrEx>
        <w:tc>
          <w:tcPr>
            <w:tcW w:w="5216" w:type="dxa"/>
            <w:vMerge/>
            <w:tcBorders>
              <w:top w:val="single" w:sz="4" w:space="0" w:color="auto"/>
              <w:left w:val="nil"/>
              <w:bottom w:val="nil"/>
              <w:right w:val="nil"/>
            </w:tcBorders>
          </w:tcPr>
          <w:p w:rsidR="00823376" w:rsidRDefault="00823376"/>
        </w:tc>
        <w:tc>
          <w:tcPr>
            <w:tcW w:w="2210" w:type="dxa"/>
            <w:tcBorders>
              <w:top w:val="nil"/>
              <w:left w:val="nil"/>
              <w:bottom w:val="nil"/>
              <w:right w:val="nil"/>
            </w:tcBorders>
          </w:tcPr>
          <w:p w:rsidR="00823376" w:rsidRDefault="00823376">
            <w:pPr>
              <w:pStyle w:val="ConsPlusNormal"/>
              <w:jc w:val="center"/>
            </w:pPr>
            <w:r>
              <w:t>с 2019 по 2024 год</w:t>
            </w:r>
          </w:p>
        </w:tc>
        <w:tc>
          <w:tcPr>
            <w:tcW w:w="2210" w:type="dxa"/>
            <w:tcBorders>
              <w:top w:val="nil"/>
              <w:left w:val="nil"/>
              <w:bottom w:val="nil"/>
              <w:right w:val="nil"/>
            </w:tcBorders>
          </w:tcPr>
          <w:p w:rsidR="00823376" w:rsidRDefault="00823376">
            <w:pPr>
              <w:pStyle w:val="ConsPlusNormal"/>
              <w:jc w:val="center"/>
            </w:pPr>
            <w:r>
              <w:t>65 процентов</w:t>
            </w:r>
          </w:p>
        </w:tc>
      </w:tr>
      <w:tr w:rsidR="00823376">
        <w:tblPrEx>
          <w:tblBorders>
            <w:insideH w:val="none" w:sz="0" w:space="0" w:color="auto"/>
            <w:insideV w:val="none" w:sz="0" w:space="0" w:color="auto"/>
          </w:tblBorders>
        </w:tblPrEx>
        <w:tc>
          <w:tcPr>
            <w:tcW w:w="9636" w:type="dxa"/>
            <w:gridSpan w:val="3"/>
            <w:tcBorders>
              <w:top w:val="nil"/>
              <w:left w:val="nil"/>
              <w:bottom w:val="nil"/>
              <w:right w:val="nil"/>
            </w:tcBorders>
          </w:tcPr>
          <w:p w:rsidR="00823376" w:rsidRDefault="00823376">
            <w:pPr>
              <w:pStyle w:val="ConsPlusNormal"/>
              <w:jc w:val="both"/>
            </w:pPr>
            <w:r>
              <w:t xml:space="preserve">(в ред. </w:t>
            </w:r>
            <w:hyperlink r:id="rId57" w:history="1">
              <w:r>
                <w:rPr>
                  <w:color w:val="0000FF"/>
                </w:rPr>
                <w:t>распоряжения</w:t>
              </w:r>
            </w:hyperlink>
            <w:r>
              <w:t xml:space="preserve"> Правительства РФ от 10.11.2015 N 2279-р)</w:t>
            </w:r>
          </w:p>
        </w:tc>
      </w:tr>
      <w:tr w:rsidR="00823376">
        <w:tblPrEx>
          <w:tblBorders>
            <w:insideH w:val="none" w:sz="0" w:space="0" w:color="auto"/>
            <w:insideV w:val="none" w:sz="0" w:space="0" w:color="auto"/>
          </w:tblBorders>
        </w:tblPrEx>
        <w:tc>
          <w:tcPr>
            <w:tcW w:w="5216" w:type="dxa"/>
            <w:vMerge w:val="restart"/>
            <w:tcBorders>
              <w:top w:val="nil"/>
              <w:left w:val="nil"/>
              <w:bottom w:val="nil"/>
              <w:right w:val="nil"/>
            </w:tcBorders>
          </w:tcPr>
          <w:p w:rsidR="00823376" w:rsidRDefault="00823376">
            <w:pPr>
              <w:pStyle w:val="ConsPlusNormal"/>
            </w:pPr>
            <w:r>
              <w:t>Генерирующие объекты, функционирующие на основе фотоэлектрического преобразования энергии солнца</w:t>
            </w:r>
          </w:p>
        </w:tc>
        <w:tc>
          <w:tcPr>
            <w:tcW w:w="2210" w:type="dxa"/>
            <w:tcBorders>
              <w:top w:val="nil"/>
              <w:left w:val="nil"/>
              <w:bottom w:val="nil"/>
              <w:right w:val="nil"/>
            </w:tcBorders>
          </w:tcPr>
          <w:p w:rsidR="00823376" w:rsidRDefault="00823376">
            <w:pPr>
              <w:pStyle w:val="ConsPlusNormal"/>
              <w:jc w:val="center"/>
            </w:pPr>
            <w:r>
              <w:t>с 2014 по 2015 год</w:t>
            </w:r>
          </w:p>
        </w:tc>
        <w:tc>
          <w:tcPr>
            <w:tcW w:w="2210" w:type="dxa"/>
            <w:tcBorders>
              <w:top w:val="nil"/>
              <w:left w:val="nil"/>
              <w:bottom w:val="nil"/>
              <w:right w:val="nil"/>
            </w:tcBorders>
          </w:tcPr>
          <w:p w:rsidR="00823376" w:rsidRDefault="00823376">
            <w:pPr>
              <w:pStyle w:val="ConsPlusNormal"/>
              <w:jc w:val="center"/>
            </w:pPr>
            <w:r>
              <w:t>50 процентов</w:t>
            </w:r>
          </w:p>
        </w:tc>
      </w:tr>
      <w:tr w:rsidR="00823376">
        <w:tblPrEx>
          <w:tblBorders>
            <w:insideH w:val="none" w:sz="0" w:space="0" w:color="auto"/>
            <w:insideV w:val="none" w:sz="0" w:space="0" w:color="auto"/>
          </w:tblBorders>
        </w:tblPrEx>
        <w:tc>
          <w:tcPr>
            <w:tcW w:w="5216" w:type="dxa"/>
            <w:vMerge/>
            <w:tcBorders>
              <w:top w:val="nil"/>
              <w:left w:val="nil"/>
              <w:bottom w:val="nil"/>
              <w:right w:val="nil"/>
            </w:tcBorders>
          </w:tcPr>
          <w:p w:rsidR="00823376" w:rsidRDefault="00823376"/>
        </w:tc>
        <w:tc>
          <w:tcPr>
            <w:tcW w:w="2210" w:type="dxa"/>
            <w:tcBorders>
              <w:top w:val="nil"/>
              <w:left w:val="nil"/>
              <w:bottom w:val="nil"/>
              <w:right w:val="nil"/>
            </w:tcBorders>
          </w:tcPr>
          <w:p w:rsidR="00823376" w:rsidRDefault="00823376">
            <w:pPr>
              <w:pStyle w:val="ConsPlusNormal"/>
              <w:jc w:val="center"/>
            </w:pPr>
            <w:r>
              <w:t>с 2016 по 2024 год</w:t>
            </w:r>
          </w:p>
        </w:tc>
        <w:tc>
          <w:tcPr>
            <w:tcW w:w="2210" w:type="dxa"/>
            <w:tcBorders>
              <w:top w:val="nil"/>
              <w:left w:val="nil"/>
              <w:bottom w:val="nil"/>
              <w:right w:val="nil"/>
            </w:tcBorders>
          </w:tcPr>
          <w:p w:rsidR="00823376" w:rsidRDefault="00823376">
            <w:pPr>
              <w:pStyle w:val="ConsPlusNormal"/>
              <w:jc w:val="center"/>
            </w:pPr>
            <w:r>
              <w:t>70 процентов</w:t>
            </w:r>
          </w:p>
        </w:tc>
      </w:tr>
      <w:tr w:rsidR="00823376">
        <w:tblPrEx>
          <w:tblBorders>
            <w:insideH w:val="none" w:sz="0" w:space="0" w:color="auto"/>
            <w:insideV w:val="none" w:sz="0" w:space="0" w:color="auto"/>
          </w:tblBorders>
        </w:tblPrEx>
        <w:tc>
          <w:tcPr>
            <w:tcW w:w="5216" w:type="dxa"/>
            <w:vMerge w:val="restart"/>
            <w:tcBorders>
              <w:top w:val="nil"/>
              <w:left w:val="nil"/>
              <w:bottom w:val="nil"/>
              <w:right w:val="nil"/>
            </w:tcBorders>
          </w:tcPr>
          <w:p w:rsidR="00823376" w:rsidRDefault="00823376">
            <w:pPr>
              <w:pStyle w:val="ConsPlusNormal"/>
            </w:pPr>
            <w:r>
              <w:t>Генерирующие объекты установленной мощностью менее 25 МВт, функционирующие на основе энергии вод</w:t>
            </w:r>
          </w:p>
        </w:tc>
        <w:tc>
          <w:tcPr>
            <w:tcW w:w="2210" w:type="dxa"/>
            <w:tcBorders>
              <w:top w:val="nil"/>
              <w:left w:val="nil"/>
              <w:bottom w:val="nil"/>
              <w:right w:val="nil"/>
            </w:tcBorders>
          </w:tcPr>
          <w:p w:rsidR="00823376" w:rsidRDefault="00823376">
            <w:pPr>
              <w:pStyle w:val="ConsPlusNormal"/>
              <w:jc w:val="center"/>
            </w:pPr>
            <w:r>
              <w:t>с 2014 по 2015 год</w:t>
            </w:r>
          </w:p>
        </w:tc>
        <w:tc>
          <w:tcPr>
            <w:tcW w:w="2210" w:type="dxa"/>
            <w:tcBorders>
              <w:top w:val="nil"/>
              <w:left w:val="nil"/>
              <w:bottom w:val="nil"/>
              <w:right w:val="nil"/>
            </w:tcBorders>
          </w:tcPr>
          <w:p w:rsidR="00823376" w:rsidRDefault="00823376">
            <w:pPr>
              <w:pStyle w:val="ConsPlusNormal"/>
              <w:jc w:val="center"/>
            </w:pPr>
            <w:r>
              <w:t>20 процентов</w:t>
            </w:r>
          </w:p>
        </w:tc>
      </w:tr>
      <w:tr w:rsidR="00823376">
        <w:tblPrEx>
          <w:tblBorders>
            <w:insideH w:val="none" w:sz="0" w:space="0" w:color="auto"/>
            <w:insideV w:val="none" w:sz="0" w:space="0" w:color="auto"/>
          </w:tblBorders>
        </w:tblPrEx>
        <w:tc>
          <w:tcPr>
            <w:tcW w:w="5216" w:type="dxa"/>
            <w:vMerge/>
            <w:tcBorders>
              <w:top w:val="nil"/>
              <w:left w:val="nil"/>
              <w:bottom w:val="nil"/>
              <w:right w:val="nil"/>
            </w:tcBorders>
          </w:tcPr>
          <w:p w:rsidR="00823376" w:rsidRDefault="00823376"/>
        </w:tc>
        <w:tc>
          <w:tcPr>
            <w:tcW w:w="2210" w:type="dxa"/>
            <w:tcBorders>
              <w:top w:val="nil"/>
              <w:left w:val="nil"/>
              <w:bottom w:val="nil"/>
              <w:right w:val="nil"/>
            </w:tcBorders>
          </w:tcPr>
          <w:p w:rsidR="00823376" w:rsidRDefault="00823376">
            <w:pPr>
              <w:pStyle w:val="ConsPlusNormal"/>
              <w:jc w:val="center"/>
            </w:pPr>
            <w:r>
              <w:t>с 2016 по 2017 год</w:t>
            </w:r>
          </w:p>
        </w:tc>
        <w:tc>
          <w:tcPr>
            <w:tcW w:w="2210" w:type="dxa"/>
            <w:tcBorders>
              <w:top w:val="nil"/>
              <w:left w:val="nil"/>
              <w:bottom w:val="nil"/>
              <w:right w:val="nil"/>
            </w:tcBorders>
          </w:tcPr>
          <w:p w:rsidR="00823376" w:rsidRDefault="00823376">
            <w:pPr>
              <w:pStyle w:val="ConsPlusNormal"/>
              <w:jc w:val="center"/>
            </w:pPr>
            <w:r>
              <w:t>45 процентов</w:t>
            </w:r>
          </w:p>
        </w:tc>
      </w:tr>
      <w:tr w:rsidR="00823376">
        <w:tblPrEx>
          <w:tblBorders>
            <w:insideH w:val="none" w:sz="0" w:space="0" w:color="auto"/>
            <w:insideV w:val="none" w:sz="0" w:space="0" w:color="auto"/>
          </w:tblBorders>
        </w:tblPrEx>
        <w:tc>
          <w:tcPr>
            <w:tcW w:w="5216" w:type="dxa"/>
            <w:vMerge/>
            <w:tcBorders>
              <w:top w:val="nil"/>
              <w:left w:val="nil"/>
              <w:bottom w:val="nil"/>
              <w:right w:val="nil"/>
            </w:tcBorders>
          </w:tcPr>
          <w:p w:rsidR="00823376" w:rsidRDefault="00823376"/>
        </w:tc>
        <w:tc>
          <w:tcPr>
            <w:tcW w:w="2210" w:type="dxa"/>
            <w:tcBorders>
              <w:top w:val="nil"/>
              <w:left w:val="nil"/>
              <w:bottom w:val="nil"/>
              <w:right w:val="nil"/>
            </w:tcBorders>
          </w:tcPr>
          <w:p w:rsidR="00823376" w:rsidRDefault="00823376">
            <w:pPr>
              <w:pStyle w:val="ConsPlusNormal"/>
              <w:jc w:val="center"/>
            </w:pPr>
            <w:r>
              <w:t>с 2018 по 2024 год</w:t>
            </w:r>
          </w:p>
        </w:tc>
        <w:tc>
          <w:tcPr>
            <w:tcW w:w="2210" w:type="dxa"/>
            <w:tcBorders>
              <w:top w:val="nil"/>
              <w:left w:val="nil"/>
              <w:bottom w:val="nil"/>
              <w:right w:val="nil"/>
            </w:tcBorders>
          </w:tcPr>
          <w:p w:rsidR="00823376" w:rsidRDefault="00823376">
            <w:pPr>
              <w:pStyle w:val="ConsPlusNormal"/>
              <w:jc w:val="center"/>
            </w:pPr>
            <w:r>
              <w:t>65 процентов</w:t>
            </w:r>
          </w:p>
        </w:tc>
      </w:tr>
      <w:tr w:rsidR="00823376">
        <w:tblPrEx>
          <w:tblBorders>
            <w:insideH w:val="none" w:sz="0" w:space="0" w:color="auto"/>
            <w:insideV w:val="none" w:sz="0" w:space="0" w:color="auto"/>
          </w:tblBorders>
        </w:tblPrEx>
        <w:tc>
          <w:tcPr>
            <w:tcW w:w="5216" w:type="dxa"/>
            <w:tcBorders>
              <w:top w:val="nil"/>
              <w:left w:val="nil"/>
              <w:bottom w:val="single" w:sz="4" w:space="0" w:color="auto"/>
              <w:right w:val="nil"/>
            </w:tcBorders>
          </w:tcPr>
          <w:p w:rsidR="00823376" w:rsidRDefault="00823376">
            <w:pPr>
              <w:pStyle w:val="ConsPlusNormal"/>
            </w:pPr>
            <w:r>
              <w:t>Генерирующие объекты, функционирующие на основе прочих возобновляемых источников энергии</w:t>
            </w:r>
          </w:p>
        </w:tc>
        <w:tc>
          <w:tcPr>
            <w:tcW w:w="2210" w:type="dxa"/>
            <w:tcBorders>
              <w:top w:val="nil"/>
              <w:left w:val="nil"/>
              <w:bottom w:val="single" w:sz="4" w:space="0" w:color="auto"/>
              <w:right w:val="nil"/>
            </w:tcBorders>
          </w:tcPr>
          <w:p w:rsidR="00823376" w:rsidRDefault="00823376">
            <w:pPr>
              <w:pStyle w:val="ConsPlusNormal"/>
              <w:jc w:val="center"/>
            </w:pPr>
            <w:r>
              <w:t>с 2014 по 2024 год</w:t>
            </w:r>
          </w:p>
        </w:tc>
        <w:tc>
          <w:tcPr>
            <w:tcW w:w="2210" w:type="dxa"/>
            <w:tcBorders>
              <w:top w:val="nil"/>
              <w:left w:val="nil"/>
              <w:bottom w:val="single" w:sz="4" w:space="0" w:color="auto"/>
              <w:right w:val="nil"/>
            </w:tcBorders>
          </w:tcPr>
          <w:p w:rsidR="00823376" w:rsidRDefault="00823376">
            <w:pPr>
              <w:pStyle w:val="ConsPlusNormal"/>
              <w:jc w:val="center"/>
            </w:pPr>
            <w:r>
              <w:t>-</w:t>
            </w:r>
          </w:p>
        </w:tc>
      </w:tr>
    </w:tbl>
    <w:p w:rsidR="00823376" w:rsidRDefault="00823376">
      <w:pPr>
        <w:pStyle w:val="ConsPlusNormal"/>
        <w:jc w:val="both"/>
      </w:pPr>
    </w:p>
    <w:p w:rsidR="00823376" w:rsidRDefault="00823376">
      <w:pPr>
        <w:pStyle w:val="ConsPlusNormal"/>
        <w:jc w:val="both"/>
      </w:pPr>
    </w:p>
    <w:p w:rsidR="00823376" w:rsidRDefault="00823376">
      <w:pPr>
        <w:pStyle w:val="ConsPlusNormal"/>
        <w:jc w:val="both"/>
      </w:pPr>
    </w:p>
    <w:p w:rsidR="00823376" w:rsidRDefault="00823376">
      <w:pPr>
        <w:pStyle w:val="ConsPlusNormal"/>
        <w:jc w:val="both"/>
      </w:pPr>
    </w:p>
    <w:p w:rsidR="00823376" w:rsidRDefault="00823376">
      <w:pPr>
        <w:pStyle w:val="ConsPlusNormal"/>
        <w:jc w:val="both"/>
      </w:pPr>
    </w:p>
    <w:p w:rsidR="00823376" w:rsidRDefault="00823376">
      <w:pPr>
        <w:pStyle w:val="ConsPlusNormal"/>
        <w:jc w:val="right"/>
        <w:outlineLvl w:val="1"/>
      </w:pPr>
      <w:r>
        <w:t>Приложение N 4</w:t>
      </w:r>
    </w:p>
    <w:p w:rsidR="00823376" w:rsidRDefault="00823376">
      <w:pPr>
        <w:pStyle w:val="ConsPlusNormal"/>
        <w:jc w:val="right"/>
      </w:pPr>
      <w:r>
        <w:t>к Основным направлениям</w:t>
      </w:r>
    </w:p>
    <w:p w:rsidR="00823376" w:rsidRDefault="00823376">
      <w:pPr>
        <w:pStyle w:val="ConsPlusNormal"/>
        <w:jc w:val="right"/>
      </w:pPr>
      <w:r>
        <w:t>государственной политики в сфере</w:t>
      </w:r>
    </w:p>
    <w:p w:rsidR="00823376" w:rsidRDefault="00823376">
      <w:pPr>
        <w:pStyle w:val="ConsPlusNormal"/>
        <w:jc w:val="right"/>
      </w:pPr>
      <w:r>
        <w:t xml:space="preserve">повышения </w:t>
      </w:r>
      <w:proofErr w:type="gramStart"/>
      <w:r>
        <w:t>энергетической</w:t>
      </w:r>
      <w:proofErr w:type="gramEnd"/>
    </w:p>
    <w:p w:rsidR="00823376" w:rsidRDefault="00823376">
      <w:pPr>
        <w:pStyle w:val="ConsPlusNormal"/>
        <w:jc w:val="right"/>
      </w:pPr>
      <w:r>
        <w:t>эффективности электроэнергетики</w:t>
      </w:r>
    </w:p>
    <w:p w:rsidR="00823376" w:rsidRDefault="00823376">
      <w:pPr>
        <w:pStyle w:val="ConsPlusNormal"/>
        <w:jc w:val="right"/>
      </w:pPr>
      <w:r>
        <w:t>на основе использования</w:t>
      </w:r>
    </w:p>
    <w:p w:rsidR="00823376" w:rsidRDefault="00823376">
      <w:pPr>
        <w:pStyle w:val="ConsPlusNormal"/>
        <w:jc w:val="right"/>
      </w:pPr>
      <w:r>
        <w:t>возобновляемых источников энергии</w:t>
      </w:r>
    </w:p>
    <w:p w:rsidR="00823376" w:rsidRDefault="00823376">
      <w:pPr>
        <w:pStyle w:val="ConsPlusNormal"/>
        <w:jc w:val="right"/>
      </w:pPr>
      <w:r>
        <w:t>на период до 2024 года</w:t>
      </w:r>
    </w:p>
    <w:p w:rsidR="00823376" w:rsidRDefault="00823376">
      <w:pPr>
        <w:pStyle w:val="ConsPlusNormal"/>
        <w:ind w:firstLine="540"/>
        <w:jc w:val="both"/>
      </w:pPr>
    </w:p>
    <w:p w:rsidR="00823376" w:rsidRDefault="00823376">
      <w:pPr>
        <w:pStyle w:val="ConsPlusTitle"/>
        <w:jc w:val="center"/>
      </w:pPr>
      <w:bookmarkStart w:id="3" w:name="P320"/>
      <w:bookmarkEnd w:id="3"/>
      <w:r>
        <w:t>БАЗОВЫЕ ПРЕДЕЛЬНЫЕ ВЕЛИЧИНЫ</w:t>
      </w:r>
    </w:p>
    <w:p w:rsidR="00823376" w:rsidRDefault="00823376">
      <w:pPr>
        <w:pStyle w:val="ConsPlusTitle"/>
        <w:jc w:val="center"/>
      </w:pPr>
      <w:proofErr w:type="gramStart"/>
      <w:r>
        <w:t>КАПИТАЛЬНЫХ ЗАТРАТ НА ВОЗВЕДЕНИЕ 1 КВТ УСТАНОВЛЕННОЙ</w:t>
      </w:r>
      <w:proofErr w:type="gramEnd"/>
    </w:p>
    <w:p w:rsidR="00823376" w:rsidRDefault="00823376">
      <w:pPr>
        <w:pStyle w:val="ConsPlusTitle"/>
        <w:jc w:val="center"/>
      </w:pPr>
      <w:r>
        <w:t>МОЩНОСТИ ГЕНЕРИРУЮЩЕГО ОБЪЕКТА ДЛЯ КАЖДОГО ИЗ ВИДОВ</w:t>
      </w:r>
    </w:p>
    <w:p w:rsidR="00823376" w:rsidRDefault="00823376">
      <w:pPr>
        <w:pStyle w:val="ConsPlusTitle"/>
        <w:jc w:val="center"/>
      </w:pPr>
      <w:r>
        <w:t>ГЕНЕРИРУЮЩИХ ОБЪЕКТОВ, ФУНКЦИОНИРУЮЩИХ НА ОСНОВЕ</w:t>
      </w:r>
    </w:p>
    <w:p w:rsidR="00823376" w:rsidRDefault="00823376">
      <w:pPr>
        <w:pStyle w:val="ConsPlusTitle"/>
        <w:jc w:val="center"/>
      </w:pPr>
      <w:r>
        <w:t>ВОЗОБНОВЛЯЕМЫХ ИСТОЧНИКОВ ЭНЕРГИИ, ДЛЯ ПРОВЕДЕНИЯ</w:t>
      </w:r>
    </w:p>
    <w:p w:rsidR="00823376" w:rsidRDefault="00823376">
      <w:pPr>
        <w:pStyle w:val="ConsPlusTitle"/>
        <w:jc w:val="center"/>
      </w:pPr>
      <w:r>
        <w:lastRenderedPageBreak/>
        <w:t>КОНКУРСНЫХ ОТБОРОВ ИНВЕСТИЦИОННЫХ ПРОЕКТОВ</w:t>
      </w:r>
    </w:p>
    <w:p w:rsidR="00823376" w:rsidRDefault="00823376">
      <w:pPr>
        <w:pStyle w:val="ConsPlusTitle"/>
        <w:jc w:val="center"/>
      </w:pPr>
      <w:r>
        <w:t>ПО СТРОИТЕЛЬСТВУ ГЕНЕРИРУЮЩИХ ОБЪЕКТОВ,</w:t>
      </w:r>
    </w:p>
    <w:p w:rsidR="00823376" w:rsidRDefault="00823376">
      <w:pPr>
        <w:pStyle w:val="ConsPlusTitle"/>
        <w:jc w:val="center"/>
      </w:pPr>
      <w:proofErr w:type="gramStart"/>
      <w:r>
        <w:t>ФУНКЦИОНИРУЮЩИХ</w:t>
      </w:r>
      <w:proofErr w:type="gramEnd"/>
      <w:r>
        <w:t xml:space="preserve"> НА ОСНОВЕ ВОЗОБНОВЛЯЕМЫХ</w:t>
      </w:r>
    </w:p>
    <w:p w:rsidR="00823376" w:rsidRDefault="00823376">
      <w:pPr>
        <w:pStyle w:val="ConsPlusTitle"/>
        <w:jc w:val="center"/>
      </w:pPr>
      <w:r>
        <w:t>ИСТОЧНИКОВ ЭНЕРГИИ, НА 2014 - 2024 ГОДЫ</w:t>
      </w:r>
    </w:p>
    <w:p w:rsidR="00823376" w:rsidRDefault="0082337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23376">
        <w:trPr>
          <w:jc w:val="center"/>
        </w:trPr>
        <w:tc>
          <w:tcPr>
            <w:tcW w:w="9294" w:type="dxa"/>
            <w:tcBorders>
              <w:top w:val="nil"/>
              <w:left w:val="single" w:sz="24" w:space="0" w:color="CED3F1"/>
              <w:bottom w:val="nil"/>
              <w:right w:val="single" w:sz="24" w:space="0" w:color="F4F3F8"/>
            </w:tcBorders>
            <w:shd w:val="clear" w:color="auto" w:fill="F4F3F8"/>
          </w:tcPr>
          <w:p w:rsidR="00823376" w:rsidRDefault="00823376">
            <w:pPr>
              <w:pStyle w:val="ConsPlusNormal"/>
              <w:jc w:val="center"/>
            </w:pPr>
            <w:r>
              <w:rPr>
                <w:color w:val="392C69"/>
              </w:rPr>
              <w:t>Список изменяющих документов</w:t>
            </w:r>
          </w:p>
          <w:p w:rsidR="00823376" w:rsidRDefault="00823376">
            <w:pPr>
              <w:pStyle w:val="ConsPlusNormal"/>
              <w:jc w:val="center"/>
            </w:pPr>
            <w:r>
              <w:rPr>
                <w:color w:val="392C69"/>
              </w:rPr>
              <w:t xml:space="preserve">(в ред. </w:t>
            </w:r>
            <w:hyperlink r:id="rId58" w:history="1">
              <w:r>
                <w:rPr>
                  <w:color w:val="0000FF"/>
                </w:rPr>
                <w:t>распоряжения</w:t>
              </w:r>
            </w:hyperlink>
            <w:r>
              <w:rPr>
                <w:color w:val="392C69"/>
              </w:rPr>
              <w:t xml:space="preserve"> Правительства РФ от 05.05.2016 N 850-р)</w:t>
            </w:r>
          </w:p>
        </w:tc>
      </w:tr>
    </w:tbl>
    <w:p w:rsidR="00823376" w:rsidRDefault="00823376">
      <w:pPr>
        <w:pStyle w:val="ConsPlusNormal"/>
        <w:jc w:val="center"/>
      </w:pPr>
    </w:p>
    <w:p w:rsidR="00823376" w:rsidRDefault="00823376">
      <w:pPr>
        <w:pStyle w:val="ConsPlusNormal"/>
        <w:jc w:val="right"/>
      </w:pPr>
      <w:r>
        <w:t>(рублей/кВт)</w:t>
      </w:r>
    </w:p>
    <w:p w:rsidR="00823376" w:rsidRDefault="00823376">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71"/>
        <w:gridCol w:w="1151"/>
        <w:gridCol w:w="1150"/>
        <w:gridCol w:w="1150"/>
        <w:gridCol w:w="1150"/>
        <w:gridCol w:w="1150"/>
        <w:gridCol w:w="1150"/>
        <w:gridCol w:w="1150"/>
        <w:gridCol w:w="1150"/>
        <w:gridCol w:w="1150"/>
        <w:gridCol w:w="1150"/>
        <w:gridCol w:w="1150"/>
      </w:tblGrid>
      <w:tr w:rsidR="00823376">
        <w:tc>
          <w:tcPr>
            <w:tcW w:w="3271" w:type="dxa"/>
            <w:tcBorders>
              <w:top w:val="single" w:sz="4" w:space="0" w:color="auto"/>
              <w:left w:val="nil"/>
              <w:bottom w:val="single" w:sz="4" w:space="0" w:color="auto"/>
            </w:tcBorders>
          </w:tcPr>
          <w:p w:rsidR="00823376" w:rsidRDefault="00823376">
            <w:pPr>
              <w:pStyle w:val="ConsPlusNormal"/>
            </w:pPr>
            <w:r>
              <w:t>Виды генерирующих объектов</w:t>
            </w:r>
          </w:p>
        </w:tc>
        <w:tc>
          <w:tcPr>
            <w:tcW w:w="1151" w:type="dxa"/>
            <w:tcBorders>
              <w:top w:val="single" w:sz="4" w:space="0" w:color="auto"/>
              <w:bottom w:val="single" w:sz="4" w:space="0" w:color="auto"/>
            </w:tcBorders>
          </w:tcPr>
          <w:p w:rsidR="00823376" w:rsidRDefault="00823376">
            <w:pPr>
              <w:pStyle w:val="ConsPlusNormal"/>
              <w:jc w:val="center"/>
            </w:pPr>
            <w:r>
              <w:t>2014 год</w:t>
            </w:r>
          </w:p>
        </w:tc>
        <w:tc>
          <w:tcPr>
            <w:tcW w:w="1150" w:type="dxa"/>
            <w:tcBorders>
              <w:top w:val="single" w:sz="4" w:space="0" w:color="auto"/>
              <w:bottom w:val="single" w:sz="4" w:space="0" w:color="auto"/>
            </w:tcBorders>
          </w:tcPr>
          <w:p w:rsidR="00823376" w:rsidRDefault="00823376">
            <w:pPr>
              <w:pStyle w:val="ConsPlusNormal"/>
              <w:jc w:val="center"/>
            </w:pPr>
            <w:r>
              <w:t>2015 год</w:t>
            </w:r>
          </w:p>
        </w:tc>
        <w:tc>
          <w:tcPr>
            <w:tcW w:w="1150" w:type="dxa"/>
            <w:tcBorders>
              <w:top w:val="single" w:sz="4" w:space="0" w:color="auto"/>
              <w:bottom w:val="single" w:sz="4" w:space="0" w:color="auto"/>
            </w:tcBorders>
          </w:tcPr>
          <w:p w:rsidR="00823376" w:rsidRDefault="00823376">
            <w:pPr>
              <w:pStyle w:val="ConsPlusNormal"/>
              <w:jc w:val="center"/>
            </w:pPr>
            <w:r>
              <w:t>2016 год</w:t>
            </w:r>
          </w:p>
        </w:tc>
        <w:tc>
          <w:tcPr>
            <w:tcW w:w="1150" w:type="dxa"/>
            <w:tcBorders>
              <w:top w:val="single" w:sz="4" w:space="0" w:color="auto"/>
              <w:bottom w:val="single" w:sz="4" w:space="0" w:color="auto"/>
            </w:tcBorders>
          </w:tcPr>
          <w:p w:rsidR="00823376" w:rsidRDefault="00823376">
            <w:pPr>
              <w:pStyle w:val="ConsPlusNormal"/>
              <w:jc w:val="center"/>
            </w:pPr>
            <w:r>
              <w:t>2017 год</w:t>
            </w:r>
          </w:p>
        </w:tc>
        <w:tc>
          <w:tcPr>
            <w:tcW w:w="1150" w:type="dxa"/>
            <w:tcBorders>
              <w:top w:val="single" w:sz="4" w:space="0" w:color="auto"/>
              <w:bottom w:val="single" w:sz="4" w:space="0" w:color="auto"/>
            </w:tcBorders>
          </w:tcPr>
          <w:p w:rsidR="00823376" w:rsidRDefault="00823376">
            <w:pPr>
              <w:pStyle w:val="ConsPlusNormal"/>
              <w:jc w:val="center"/>
            </w:pPr>
            <w:r>
              <w:t>2018 год</w:t>
            </w:r>
          </w:p>
        </w:tc>
        <w:tc>
          <w:tcPr>
            <w:tcW w:w="1150" w:type="dxa"/>
            <w:tcBorders>
              <w:top w:val="single" w:sz="4" w:space="0" w:color="auto"/>
              <w:bottom w:val="single" w:sz="4" w:space="0" w:color="auto"/>
            </w:tcBorders>
          </w:tcPr>
          <w:p w:rsidR="00823376" w:rsidRDefault="00823376">
            <w:pPr>
              <w:pStyle w:val="ConsPlusNormal"/>
              <w:jc w:val="center"/>
            </w:pPr>
            <w:r>
              <w:t>2019 год</w:t>
            </w:r>
          </w:p>
        </w:tc>
        <w:tc>
          <w:tcPr>
            <w:tcW w:w="1150" w:type="dxa"/>
            <w:tcBorders>
              <w:top w:val="single" w:sz="4" w:space="0" w:color="auto"/>
              <w:bottom w:val="single" w:sz="4" w:space="0" w:color="auto"/>
            </w:tcBorders>
          </w:tcPr>
          <w:p w:rsidR="00823376" w:rsidRDefault="00823376">
            <w:pPr>
              <w:pStyle w:val="ConsPlusNormal"/>
              <w:jc w:val="center"/>
            </w:pPr>
            <w:r>
              <w:t>2020 год</w:t>
            </w:r>
          </w:p>
        </w:tc>
        <w:tc>
          <w:tcPr>
            <w:tcW w:w="1150" w:type="dxa"/>
            <w:tcBorders>
              <w:top w:val="single" w:sz="4" w:space="0" w:color="auto"/>
              <w:bottom w:val="single" w:sz="4" w:space="0" w:color="auto"/>
            </w:tcBorders>
          </w:tcPr>
          <w:p w:rsidR="00823376" w:rsidRDefault="00823376">
            <w:pPr>
              <w:pStyle w:val="ConsPlusNormal"/>
              <w:jc w:val="center"/>
            </w:pPr>
            <w:r>
              <w:t>2021 год</w:t>
            </w:r>
          </w:p>
        </w:tc>
        <w:tc>
          <w:tcPr>
            <w:tcW w:w="1150" w:type="dxa"/>
            <w:tcBorders>
              <w:top w:val="single" w:sz="4" w:space="0" w:color="auto"/>
              <w:bottom w:val="single" w:sz="4" w:space="0" w:color="auto"/>
            </w:tcBorders>
          </w:tcPr>
          <w:p w:rsidR="00823376" w:rsidRDefault="00823376">
            <w:pPr>
              <w:pStyle w:val="ConsPlusNormal"/>
              <w:jc w:val="center"/>
            </w:pPr>
            <w:r>
              <w:t>2022 год</w:t>
            </w:r>
          </w:p>
        </w:tc>
        <w:tc>
          <w:tcPr>
            <w:tcW w:w="1150" w:type="dxa"/>
            <w:tcBorders>
              <w:top w:val="single" w:sz="4" w:space="0" w:color="auto"/>
              <w:bottom w:val="single" w:sz="4" w:space="0" w:color="auto"/>
            </w:tcBorders>
          </w:tcPr>
          <w:p w:rsidR="00823376" w:rsidRDefault="00823376">
            <w:pPr>
              <w:pStyle w:val="ConsPlusNormal"/>
              <w:jc w:val="center"/>
            </w:pPr>
            <w:r>
              <w:t>2023 год</w:t>
            </w:r>
          </w:p>
        </w:tc>
        <w:tc>
          <w:tcPr>
            <w:tcW w:w="1150" w:type="dxa"/>
            <w:tcBorders>
              <w:top w:val="single" w:sz="4" w:space="0" w:color="auto"/>
              <w:bottom w:val="single" w:sz="4" w:space="0" w:color="auto"/>
              <w:right w:val="nil"/>
            </w:tcBorders>
          </w:tcPr>
          <w:p w:rsidR="00823376" w:rsidRDefault="00823376">
            <w:pPr>
              <w:pStyle w:val="ConsPlusNormal"/>
              <w:jc w:val="center"/>
            </w:pPr>
            <w:r>
              <w:t>2024 год</w:t>
            </w:r>
          </w:p>
        </w:tc>
      </w:tr>
      <w:tr w:rsidR="00823376">
        <w:tblPrEx>
          <w:tblBorders>
            <w:insideH w:val="none" w:sz="0" w:space="0" w:color="auto"/>
            <w:insideV w:val="none" w:sz="0" w:space="0" w:color="auto"/>
          </w:tblBorders>
        </w:tblPrEx>
        <w:tc>
          <w:tcPr>
            <w:tcW w:w="3271" w:type="dxa"/>
            <w:tcBorders>
              <w:top w:val="single" w:sz="4" w:space="0" w:color="auto"/>
              <w:left w:val="nil"/>
              <w:bottom w:val="nil"/>
              <w:right w:val="nil"/>
            </w:tcBorders>
          </w:tcPr>
          <w:p w:rsidR="00823376" w:rsidRDefault="00823376">
            <w:pPr>
              <w:pStyle w:val="ConsPlusNormal"/>
            </w:pPr>
            <w:r>
              <w:t>Генерирующие объекты, функционирующие на основе энергии ветра</w:t>
            </w:r>
          </w:p>
        </w:tc>
        <w:tc>
          <w:tcPr>
            <w:tcW w:w="1151" w:type="dxa"/>
            <w:tcBorders>
              <w:top w:val="single" w:sz="4" w:space="0" w:color="auto"/>
              <w:left w:val="nil"/>
              <w:bottom w:val="nil"/>
              <w:right w:val="nil"/>
            </w:tcBorders>
          </w:tcPr>
          <w:p w:rsidR="00823376" w:rsidRDefault="00823376">
            <w:pPr>
              <w:pStyle w:val="ConsPlusNormal"/>
              <w:jc w:val="center"/>
            </w:pPr>
            <w:r>
              <w:t>65762</w:t>
            </w:r>
          </w:p>
        </w:tc>
        <w:tc>
          <w:tcPr>
            <w:tcW w:w="1150" w:type="dxa"/>
            <w:tcBorders>
              <w:top w:val="single" w:sz="4" w:space="0" w:color="auto"/>
              <w:left w:val="nil"/>
              <w:bottom w:val="nil"/>
              <w:right w:val="nil"/>
            </w:tcBorders>
          </w:tcPr>
          <w:p w:rsidR="00823376" w:rsidRDefault="00823376">
            <w:pPr>
              <w:pStyle w:val="ConsPlusNormal"/>
              <w:jc w:val="center"/>
            </w:pPr>
            <w:r>
              <w:t>110000</w:t>
            </w:r>
          </w:p>
        </w:tc>
        <w:tc>
          <w:tcPr>
            <w:tcW w:w="1150" w:type="dxa"/>
            <w:tcBorders>
              <w:top w:val="single" w:sz="4" w:space="0" w:color="auto"/>
              <w:left w:val="nil"/>
              <w:bottom w:val="nil"/>
              <w:right w:val="nil"/>
            </w:tcBorders>
          </w:tcPr>
          <w:p w:rsidR="00823376" w:rsidRDefault="00823376">
            <w:pPr>
              <w:pStyle w:val="ConsPlusNormal"/>
              <w:jc w:val="center"/>
            </w:pPr>
            <w:r>
              <w:t>109890</w:t>
            </w:r>
          </w:p>
        </w:tc>
        <w:tc>
          <w:tcPr>
            <w:tcW w:w="1150" w:type="dxa"/>
            <w:tcBorders>
              <w:top w:val="single" w:sz="4" w:space="0" w:color="auto"/>
              <w:left w:val="nil"/>
              <w:bottom w:val="nil"/>
              <w:right w:val="nil"/>
            </w:tcBorders>
          </w:tcPr>
          <w:p w:rsidR="00823376" w:rsidRDefault="00823376">
            <w:pPr>
              <w:pStyle w:val="ConsPlusNormal"/>
              <w:jc w:val="center"/>
            </w:pPr>
            <w:r>
              <w:t>109780</w:t>
            </w:r>
          </w:p>
        </w:tc>
        <w:tc>
          <w:tcPr>
            <w:tcW w:w="1150" w:type="dxa"/>
            <w:tcBorders>
              <w:top w:val="single" w:sz="4" w:space="0" w:color="auto"/>
              <w:left w:val="nil"/>
              <w:bottom w:val="nil"/>
              <w:right w:val="nil"/>
            </w:tcBorders>
          </w:tcPr>
          <w:p w:rsidR="00823376" w:rsidRDefault="00823376">
            <w:pPr>
              <w:pStyle w:val="ConsPlusNormal"/>
              <w:jc w:val="center"/>
            </w:pPr>
            <w:r>
              <w:t>109670</w:t>
            </w:r>
          </w:p>
        </w:tc>
        <w:tc>
          <w:tcPr>
            <w:tcW w:w="1150" w:type="dxa"/>
            <w:tcBorders>
              <w:top w:val="single" w:sz="4" w:space="0" w:color="auto"/>
              <w:left w:val="nil"/>
              <w:bottom w:val="nil"/>
              <w:right w:val="nil"/>
            </w:tcBorders>
          </w:tcPr>
          <w:p w:rsidR="00823376" w:rsidRDefault="00823376">
            <w:pPr>
              <w:pStyle w:val="ConsPlusNormal"/>
              <w:jc w:val="center"/>
            </w:pPr>
            <w:r>
              <w:t>109561</w:t>
            </w:r>
          </w:p>
        </w:tc>
        <w:tc>
          <w:tcPr>
            <w:tcW w:w="1150" w:type="dxa"/>
            <w:tcBorders>
              <w:top w:val="single" w:sz="4" w:space="0" w:color="auto"/>
              <w:left w:val="nil"/>
              <w:bottom w:val="nil"/>
              <w:right w:val="nil"/>
            </w:tcBorders>
          </w:tcPr>
          <w:p w:rsidR="00823376" w:rsidRDefault="00823376">
            <w:pPr>
              <w:pStyle w:val="ConsPlusNormal"/>
              <w:jc w:val="center"/>
            </w:pPr>
            <w:r>
              <w:t>109451</w:t>
            </w:r>
          </w:p>
        </w:tc>
        <w:tc>
          <w:tcPr>
            <w:tcW w:w="1150" w:type="dxa"/>
            <w:tcBorders>
              <w:top w:val="single" w:sz="4" w:space="0" w:color="auto"/>
              <w:left w:val="nil"/>
              <w:bottom w:val="nil"/>
              <w:right w:val="nil"/>
            </w:tcBorders>
          </w:tcPr>
          <w:p w:rsidR="00823376" w:rsidRDefault="00823376">
            <w:pPr>
              <w:pStyle w:val="ConsPlusNormal"/>
              <w:jc w:val="center"/>
            </w:pPr>
            <w:r>
              <w:t>109342</w:t>
            </w:r>
          </w:p>
        </w:tc>
        <w:tc>
          <w:tcPr>
            <w:tcW w:w="1150" w:type="dxa"/>
            <w:tcBorders>
              <w:top w:val="single" w:sz="4" w:space="0" w:color="auto"/>
              <w:left w:val="nil"/>
              <w:bottom w:val="nil"/>
              <w:right w:val="nil"/>
            </w:tcBorders>
          </w:tcPr>
          <w:p w:rsidR="00823376" w:rsidRDefault="00823376">
            <w:pPr>
              <w:pStyle w:val="ConsPlusNormal"/>
              <w:jc w:val="center"/>
            </w:pPr>
            <w:r>
              <w:t>109232</w:t>
            </w:r>
          </w:p>
        </w:tc>
        <w:tc>
          <w:tcPr>
            <w:tcW w:w="1150" w:type="dxa"/>
            <w:tcBorders>
              <w:top w:val="single" w:sz="4" w:space="0" w:color="auto"/>
              <w:left w:val="nil"/>
              <w:bottom w:val="nil"/>
              <w:right w:val="nil"/>
            </w:tcBorders>
          </w:tcPr>
          <w:p w:rsidR="00823376" w:rsidRDefault="00823376">
            <w:pPr>
              <w:pStyle w:val="ConsPlusNormal"/>
              <w:jc w:val="center"/>
            </w:pPr>
            <w:r>
              <w:t>109123</w:t>
            </w:r>
          </w:p>
        </w:tc>
        <w:tc>
          <w:tcPr>
            <w:tcW w:w="1150" w:type="dxa"/>
            <w:tcBorders>
              <w:top w:val="single" w:sz="4" w:space="0" w:color="auto"/>
              <w:left w:val="nil"/>
              <w:bottom w:val="nil"/>
              <w:right w:val="nil"/>
            </w:tcBorders>
          </w:tcPr>
          <w:p w:rsidR="00823376" w:rsidRDefault="00823376">
            <w:pPr>
              <w:pStyle w:val="ConsPlusNormal"/>
              <w:jc w:val="center"/>
            </w:pPr>
            <w:r>
              <w:t>109014</w:t>
            </w:r>
          </w:p>
        </w:tc>
      </w:tr>
      <w:tr w:rsidR="00823376">
        <w:tblPrEx>
          <w:tblBorders>
            <w:insideH w:val="none" w:sz="0" w:space="0" w:color="auto"/>
            <w:insideV w:val="none" w:sz="0" w:space="0" w:color="auto"/>
          </w:tblBorders>
        </w:tblPrEx>
        <w:tc>
          <w:tcPr>
            <w:tcW w:w="3271" w:type="dxa"/>
            <w:tcBorders>
              <w:top w:val="nil"/>
              <w:left w:val="nil"/>
              <w:bottom w:val="nil"/>
              <w:right w:val="nil"/>
            </w:tcBorders>
          </w:tcPr>
          <w:p w:rsidR="00823376" w:rsidRDefault="00823376">
            <w:pPr>
              <w:pStyle w:val="ConsPlusNormal"/>
            </w:pPr>
            <w:r>
              <w:t>Генерирующие объекты, функционирующие на основе фотоэлектрического преобразования энергии солнца</w:t>
            </w:r>
          </w:p>
        </w:tc>
        <w:tc>
          <w:tcPr>
            <w:tcW w:w="1151" w:type="dxa"/>
            <w:tcBorders>
              <w:top w:val="nil"/>
              <w:left w:val="nil"/>
              <w:bottom w:val="nil"/>
              <w:right w:val="nil"/>
            </w:tcBorders>
          </w:tcPr>
          <w:p w:rsidR="00823376" w:rsidRDefault="00823376">
            <w:pPr>
              <w:pStyle w:val="ConsPlusNormal"/>
              <w:jc w:val="center"/>
            </w:pPr>
            <w:r>
              <w:t>116451</w:t>
            </w:r>
          </w:p>
        </w:tc>
        <w:tc>
          <w:tcPr>
            <w:tcW w:w="1150" w:type="dxa"/>
            <w:tcBorders>
              <w:top w:val="nil"/>
              <w:left w:val="nil"/>
              <w:bottom w:val="nil"/>
              <w:right w:val="nil"/>
            </w:tcBorders>
          </w:tcPr>
          <w:p w:rsidR="00823376" w:rsidRDefault="00823376">
            <w:pPr>
              <w:pStyle w:val="ConsPlusNormal"/>
              <w:jc w:val="center"/>
            </w:pPr>
            <w:r>
              <w:t>114122</w:t>
            </w:r>
          </w:p>
        </w:tc>
        <w:tc>
          <w:tcPr>
            <w:tcW w:w="1150" w:type="dxa"/>
            <w:tcBorders>
              <w:top w:val="nil"/>
              <w:left w:val="nil"/>
              <w:bottom w:val="nil"/>
              <w:right w:val="nil"/>
            </w:tcBorders>
          </w:tcPr>
          <w:p w:rsidR="00823376" w:rsidRDefault="00823376">
            <w:pPr>
              <w:pStyle w:val="ConsPlusNormal"/>
              <w:jc w:val="center"/>
            </w:pPr>
            <w:r>
              <w:t>111839</w:t>
            </w:r>
          </w:p>
        </w:tc>
        <w:tc>
          <w:tcPr>
            <w:tcW w:w="1150" w:type="dxa"/>
            <w:tcBorders>
              <w:top w:val="nil"/>
              <w:left w:val="nil"/>
              <w:bottom w:val="nil"/>
              <w:right w:val="nil"/>
            </w:tcBorders>
          </w:tcPr>
          <w:p w:rsidR="00823376" w:rsidRDefault="00823376">
            <w:pPr>
              <w:pStyle w:val="ConsPlusNormal"/>
              <w:jc w:val="center"/>
            </w:pPr>
            <w:r>
              <w:t>109602</w:t>
            </w:r>
          </w:p>
        </w:tc>
        <w:tc>
          <w:tcPr>
            <w:tcW w:w="1150" w:type="dxa"/>
            <w:tcBorders>
              <w:top w:val="nil"/>
              <w:left w:val="nil"/>
              <w:bottom w:val="nil"/>
              <w:right w:val="nil"/>
            </w:tcBorders>
          </w:tcPr>
          <w:p w:rsidR="00823376" w:rsidRDefault="00823376">
            <w:pPr>
              <w:pStyle w:val="ConsPlusNormal"/>
              <w:jc w:val="center"/>
            </w:pPr>
            <w:r>
              <w:t>107410</w:t>
            </w:r>
          </w:p>
        </w:tc>
        <w:tc>
          <w:tcPr>
            <w:tcW w:w="1150" w:type="dxa"/>
            <w:tcBorders>
              <w:top w:val="nil"/>
              <w:left w:val="nil"/>
              <w:bottom w:val="nil"/>
              <w:right w:val="nil"/>
            </w:tcBorders>
          </w:tcPr>
          <w:p w:rsidR="00823376" w:rsidRDefault="00823376">
            <w:pPr>
              <w:pStyle w:val="ConsPlusNormal"/>
              <w:jc w:val="center"/>
            </w:pPr>
            <w:r>
              <w:t>105262</w:t>
            </w:r>
          </w:p>
        </w:tc>
        <w:tc>
          <w:tcPr>
            <w:tcW w:w="1150" w:type="dxa"/>
            <w:tcBorders>
              <w:top w:val="nil"/>
              <w:left w:val="nil"/>
              <w:bottom w:val="nil"/>
              <w:right w:val="nil"/>
            </w:tcBorders>
          </w:tcPr>
          <w:p w:rsidR="00823376" w:rsidRDefault="00823376">
            <w:pPr>
              <w:pStyle w:val="ConsPlusNormal"/>
              <w:jc w:val="center"/>
            </w:pPr>
            <w:r>
              <w:t>103157</w:t>
            </w:r>
          </w:p>
        </w:tc>
        <w:tc>
          <w:tcPr>
            <w:tcW w:w="1150" w:type="dxa"/>
            <w:tcBorders>
              <w:top w:val="nil"/>
              <w:left w:val="nil"/>
              <w:bottom w:val="nil"/>
              <w:right w:val="nil"/>
            </w:tcBorders>
          </w:tcPr>
          <w:p w:rsidR="00823376" w:rsidRDefault="00823376">
            <w:pPr>
              <w:pStyle w:val="ConsPlusNormal"/>
              <w:jc w:val="center"/>
            </w:pPr>
            <w:r>
              <w:t>101094</w:t>
            </w:r>
          </w:p>
        </w:tc>
        <w:tc>
          <w:tcPr>
            <w:tcW w:w="1150" w:type="dxa"/>
            <w:tcBorders>
              <w:top w:val="nil"/>
              <w:left w:val="nil"/>
              <w:bottom w:val="nil"/>
              <w:right w:val="nil"/>
            </w:tcBorders>
          </w:tcPr>
          <w:p w:rsidR="00823376" w:rsidRDefault="00823376">
            <w:pPr>
              <w:pStyle w:val="ConsPlusNormal"/>
              <w:jc w:val="center"/>
            </w:pPr>
            <w:r>
              <w:t>99072</w:t>
            </w:r>
          </w:p>
        </w:tc>
        <w:tc>
          <w:tcPr>
            <w:tcW w:w="1150" w:type="dxa"/>
            <w:tcBorders>
              <w:top w:val="nil"/>
              <w:left w:val="nil"/>
              <w:bottom w:val="nil"/>
              <w:right w:val="nil"/>
            </w:tcBorders>
          </w:tcPr>
          <w:p w:rsidR="00823376" w:rsidRDefault="00823376">
            <w:pPr>
              <w:pStyle w:val="ConsPlusNormal"/>
              <w:jc w:val="center"/>
            </w:pPr>
            <w:r>
              <w:t>97090</w:t>
            </w:r>
          </w:p>
        </w:tc>
        <w:tc>
          <w:tcPr>
            <w:tcW w:w="1150" w:type="dxa"/>
            <w:tcBorders>
              <w:top w:val="nil"/>
              <w:left w:val="nil"/>
              <w:bottom w:val="nil"/>
              <w:right w:val="nil"/>
            </w:tcBorders>
          </w:tcPr>
          <w:p w:rsidR="00823376" w:rsidRDefault="00823376">
            <w:pPr>
              <w:pStyle w:val="ConsPlusNormal"/>
              <w:jc w:val="center"/>
            </w:pPr>
            <w:r>
              <w:t>95194</w:t>
            </w:r>
          </w:p>
        </w:tc>
      </w:tr>
      <w:tr w:rsidR="00823376">
        <w:tblPrEx>
          <w:tblBorders>
            <w:insideH w:val="none" w:sz="0" w:space="0" w:color="auto"/>
            <w:insideV w:val="none" w:sz="0" w:space="0" w:color="auto"/>
          </w:tblBorders>
        </w:tblPrEx>
        <w:tc>
          <w:tcPr>
            <w:tcW w:w="3271" w:type="dxa"/>
            <w:tcBorders>
              <w:top w:val="nil"/>
              <w:left w:val="nil"/>
              <w:bottom w:val="nil"/>
              <w:right w:val="nil"/>
            </w:tcBorders>
          </w:tcPr>
          <w:p w:rsidR="00823376" w:rsidRDefault="00823376">
            <w:pPr>
              <w:pStyle w:val="ConsPlusNormal"/>
            </w:pPr>
            <w:r>
              <w:t>Генерирующие объекты установленной мощностью менее 25 МВт, функционирующие на основе энергии вод</w:t>
            </w:r>
          </w:p>
        </w:tc>
        <w:tc>
          <w:tcPr>
            <w:tcW w:w="1151" w:type="dxa"/>
            <w:tcBorders>
              <w:top w:val="nil"/>
              <w:left w:val="nil"/>
              <w:bottom w:val="nil"/>
              <w:right w:val="nil"/>
            </w:tcBorders>
          </w:tcPr>
          <w:p w:rsidR="00823376" w:rsidRDefault="00823376">
            <w:pPr>
              <w:pStyle w:val="ConsPlusNormal"/>
              <w:jc w:val="center"/>
            </w:pPr>
            <w:r>
              <w:t>146000</w:t>
            </w:r>
          </w:p>
        </w:tc>
        <w:tc>
          <w:tcPr>
            <w:tcW w:w="1150" w:type="dxa"/>
            <w:tcBorders>
              <w:top w:val="nil"/>
              <w:left w:val="nil"/>
              <w:bottom w:val="nil"/>
              <w:right w:val="nil"/>
            </w:tcBorders>
          </w:tcPr>
          <w:p w:rsidR="00823376" w:rsidRDefault="00823376">
            <w:pPr>
              <w:pStyle w:val="ConsPlusNormal"/>
              <w:jc w:val="center"/>
            </w:pPr>
            <w:r>
              <w:t>146000</w:t>
            </w:r>
          </w:p>
        </w:tc>
        <w:tc>
          <w:tcPr>
            <w:tcW w:w="1150" w:type="dxa"/>
            <w:tcBorders>
              <w:top w:val="nil"/>
              <w:left w:val="nil"/>
              <w:bottom w:val="nil"/>
              <w:right w:val="nil"/>
            </w:tcBorders>
          </w:tcPr>
          <w:p w:rsidR="00823376" w:rsidRDefault="00823376">
            <w:pPr>
              <w:pStyle w:val="ConsPlusNormal"/>
              <w:jc w:val="center"/>
            </w:pPr>
            <w:r>
              <w:t>146000</w:t>
            </w:r>
          </w:p>
        </w:tc>
        <w:tc>
          <w:tcPr>
            <w:tcW w:w="1150" w:type="dxa"/>
            <w:tcBorders>
              <w:top w:val="nil"/>
              <w:left w:val="nil"/>
              <w:bottom w:val="nil"/>
              <w:right w:val="nil"/>
            </w:tcBorders>
          </w:tcPr>
          <w:p w:rsidR="00823376" w:rsidRDefault="00823376">
            <w:pPr>
              <w:pStyle w:val="ConsPlusNormal"/>
              <w:jc w:val="center"/>
            </w:pPr>
            <w:r>
              <w:t>146000</w:t>
            </w:r>
          </w:p>
        </w:tc>
        <w:tc>
          <w:tcPr>
            <w:tcW w:w="1150" w:type="dxa"/>
            <w:tcBorders>
              <w:top w:val="nil"/>
              <w:left w:val="nil"/>
              <w:bottom w:val="nil"/>
              <w:right w:val="nil"/>
            </w:tcBorders>
          </w:tcPr>
          <w:p w:rsidR="00823376" w:rsidRDefault="00823376">
            <w:pPr>
              <w:pStyle w:val="ConsPlusNormal"/>
              <w:jc w:val="center"/>
            </w:pPr>
            <w:r>
              <w:t>146000</w:t>
            </w:r>
          </w:p>
        </w:tc>
        <w:tc>
          <w:tcPr>
            <w:tcW w:w="1150" w:type="dxa"/>
            <w:tcBorders>
              <w:top w:val="nil"/>
              <w:left w:val="nil"/>
              <w:bottom w:val="nil"/>
              <w:right w:val="nil"/>
            </w:tcBorders>
          </w:tcPr>
          <w:p w:rsidR="00823376" w:rsidRDefault="00823376">
            <w:pPr>
              <w:pStyle w:val="ConsPlusNormal"/>
              <w:jc w:val="center"/>
            </w:pPr>
            <w:r>
              <w:t>146000</w:t>
            </w:r>
          </w:p>
        </w:tc>
        <w:tc>
          <w:tcPr>
            <w:tcW w:w="1150" w:type="dxa"/>
            <w:tcBorders>
              <w:top w:val="nil"/>
              <w:left w:val="nil"/>
              <w:bottom w:val="nil"/>
              <w:right w:val="nil"/>
            </w:tcBorders>
          </w:tcPr>
          <w:p w:rsidR="00823376" w:rsidRDefault="00823376">
            <w:pPr>
              <w:pStyle w:val="ConsPlusNormal"/>
              <w:jc w:val="center"/>
            </w:pPr>
            <w:r>
              <w:t>146000</w:t>
            </w:r>
          </w:p>
        </w:tc>
        <w:tc>
          <w:tcPr>
            <w:tcW w:w="1150" w:type="dxa"/>
            <w:tcBorders>
              <w:top w:val="nil"/>
              <w:left w:val="nil"/>
              <w:bottom w:val="nil"/>
              <w:right w:val="nil"/>
            </w:tcBorders>
          </w:tcPr>
          <w:p w:rsidR="00823376" w:rsidRDefault="00823376">
            <w:pPr>
              <w:pStyle w:val="ConsPlusNormal"/>
              <w:jc w:val="center"/>
            </w:pPr>
            <w:r>
              <w:t>146000</w:t>
            </w:r>
          </w:p>
        </w:tc>
        <w:tc>
          <w:tcPr>
            <w:tcW w:w="1150" w:type="dxa"/>
            <w:tcBorders>
              <w:top w:val="nil"/>
              <w:left w:val="nil"/>
              <w:bottom w:val="nil"/>
              <w:right w:val="nil"/>
            </w:tcBorders>
          </w:tcPr>
          <w:p w:rsidR="00823376" w:rsidRDefault="00823376">
            <w:pPr>
              <w:pStyle w:val="ConsPlusNormal"/>
              <w:jc w:val="center"/>
            </w:pPr>
            <w:r>
              <w:t>146000</w:t>
            </w:r>
          </w:p>
        </w:tc>
        <w:tc>
          <w:tcPr>
            <w:tcW w:w="1150" w:type="dxa"/>
            <w:tcBorders>
              <w:top w:val="nil"/>
              <w:left w:val="nil"/>
              <w:bottom w:val="nil"/>
              <w:right w:val="nil"/>
            </w:tcBorders>
          </w:tcPr>
          <w:p w:rsidR="00823376" w:rsidRDefault="00823376">
            <w:pPr>
              <w:pStyle w:val="ConsPlusNormal"/>
              <w:jc w:val="center"/>
            </w:pPr>
            <w:r>
              <w:t>146000</w:t>
            </w:r>
          </w:p>
        </w:tc>
        <w:tc>
          <w:tcPr>
            <w:tcW w:w="1150" w:type="dxa"/>
            <w:tcBorders>
              <w:top w:val="nil"/>
              <w:left w:val="nil"/>
              <w:bottom w:val="nil"/>
              <w:right w:val="nil"/>
            </w:tcBorders>
          </w:tcPr>
          <w:p w:rsidR="00823376" w:rsidRDefault="00823376">
            <w:pPr>
              <w:pStyle w:val="ConsPlusNormal"/>
              <w:jc w:val="center"/>
            </w:pPr>
            <w:r>
              <w:t>146000</w:t>
            </w:r>
          </w:p>
        </w:tc>
      </w:tr>
      <w:tr w:rsidR="00823376">
        <w:tblPrEx>
          <w:tblBorders>
            <w:insideH w:val="none" w:sz="0" w:space="0" w:color="auto"/>
            <w:insideV w:val="none" w:sz="0" w:space="0" w:color="auto"/>
          </w:tblBorders>
        </w:tblPrEx>
        <w:tc>
          <w:tcPr>
            <w:tcW w:w="3271" w:type="dxa"/>
            <w:tcBorders>
              <w:top w:val="nil"/>
              <w:left w:val="nil"/>
              <w:bottom w:val="single" w:sz="4" w:space="0" w:color="auto"/>
              <w:right w:val="nil"/>
            </w:tcBorders>
          </w:tcPr>
          <w:p w:rsidR="00823376" w:rsidRDefault="00823376">
            <w:pPr>
              <w:pStyle w:val="ConsPlusNormal"/>
            </w:pPr>
            <w:r>
              <w:t>Генерирующие объекты, функционирующие на основе прочих возобновляемых источников энергии</w:t>
            </w:r>
          </w:p>
        </w:tc>
        <w:tc>
          <w:tcPr>
            <w:tcW w:w="1151" w:type="dxa"/>
            <w:tcBorders>
              <w:top w:val="nil"/>
              <w:left w:val="nil"/>
              <w:bottom w:val="single" w:sz="4" w:space="0" w:color="auto"/>
              <w:right w:val="nil"/>
            </w:tcBorders>
          </w:tcPr>
          <w:p w:rsidR="00823376" w:rsidRDefault="00823376">
            <w:pPr>
              <w:pStyle w:val="ConsPlusNormal"/>
              <w:jc w:val="center"/>
            </w:pPr>
            <w:r>
              <w:t>-</w:t>
            </w:r>
          </w:p>
        </w:tc>
        <w:tc>
          <w:tcPr>
            <w:tcW w:w="1150" w:type="dxa"/>
            <w:tcBorders>
              <w:top w:val="nil"/>
              <w:left w:val="nil"/>
              <w:bottom w:val="single" w:sz="4" w:space="0" w:color="auto"/>
              <w:right w:val="nil"/>
            </w:tcBorders>
          </w:tcPr>
          <w:p w:rsidR="00823376" w:rsidRDefault="00823376">
            <w:pPr>
              <w:pStyle w:val="ConsPlusNormal"/>
              <w:jc w:val="center"/>
            </w:pPr>
            <w:r>
              <w:t>-</w:t>
            </w:r>
          </w:p>
        </w:tc>
        <w:tc>
          <w:tcPr>
            <w:tcW w:w="1150" w:type="dxa"/>
            <w:tcBorders>
              <w:top w:val="nil"/>
              <w:left w:val="nil"/>
              <w:bottom w:val="single" w:sz="4" w:space="0" w:color="auto"/>
              <w:right w:val="nil"/>
            </w:tcBorders>
          </w:tcPr>
          <w:p w:rsidR="00823376" w:rsidRDefault="00823376">
            <w:pPr>
              <w:pStyle w:val="ConsPlusNormal"/>
              <w:jc w:val="center"/>
            </w:pPr>
            <w:r>
              <w:t>-</w:t>
            </w:r>
          </w:p>
        </w:tc>
        <w:tc>
          <w:tcPr>
            <w:tcW w:w="1150" w:type="dxa"/>
            <w:tcBorders>
              <w:top w:val="nil"/>
              <w:left w:val="nil"/>
              <w:bottom w:val="single" w:sz="4" w:space="0" w:color="auto"/>
              <w:right w:val="nil"/>
            </w:tcBorders>
          </w:tcPr>
          <w:p w:rsidR="00823376" w:rsidRDefault="00823376">
            <w:pPr>
              <w:pStyle w:val="ConsPlusNormal"/>
              <w:jc w:val="center"/>
            </w:pPr>
            <w:r>
              <w:t>-</w:t>
            </w:r>
          </w:p>
        </w:tc>
        <w:tc>
          <w:tcPr>
            <w:tcW w:w="1150" w:type="dxa"/>
            <w:tcBorders>
              <w:top w:val="nil"/>
              <w:left w:val="nil"/>
              <w:bottom w:val="single" w:sz="4" w:space="0" w:color="auto"/>
              <w:right w:val="nil"/>
            </w:tcBorders>
          </w:tcPr>
          <w:p w:rsidR="00823376" w:rsidRDefault="00823376">
            <w:pPr>
              <w:pStyle w:val="ConsPlusNormal"/>
              <w:jc w:val="center"/>
            </w:pPr>
            <w:r>
              <w:t>-</w:t>
            </w:r>
          </w:p>
        </w:tc>
        <w:tc>
          <w:tcPr>
            <w:tcW w:w="1150" w:type="dxa"/>
            <w:tcBorders>
              <w:top w:val="nil"/>
              <w:left w:val="nil"/>
              <w:bottom w:val="single" w:sz="4" w:space="0" w:color="auto"/>
              <w:right w:val="nil"/>
            </w:tcBorders>
          </w:tcPr>
          <w:p w:rsidR="00823376" w:rsidRDefault="00823376">
            <w:pPr>
              <w:pStyle w:val="ConsPlusNormal"/>
              <w:jc w:val="center"/>
            </w:pPr>
            <w:r>
              <w:t>-</w:t>
            </w:r>
          </w:p>
        </w:tc>
        <w:tc>
          <w:tcPr>
            <w:tcW w:w="1150" w:type="dxa"/>
            <w:tcBorders>
              <w:top w:val="nil"/>
              <w:left w:val="nil"/>
              <w:bottom w:val="single" w:sz="4" w:space="0" w:color="auto"/>
              <w:right w:val="nil"/>
            </w:tcBorders>
          </w:tcPr>
          <w:p w:rsidR="00823376" w:rsidRDefault="00823376">
            <w:pPr>
              <w:pStyle w:val="ConsPlusNormal"/>
              <w:jc w:val="center"/>
            </w:pPr>
            <w:r>
              <w:t>-</w:t>
            </w:r>
          </w:p>
        </w:tc>
        <w:tc>
          <w:tcPr>
            <w:tcW w:w="1150" w:type="dxa"/>
            <w:tcBorders>
              <w:top w:val="nil"/>
              <w:left w:val="nil"/>
              <w:bottom w:val="single" w:sz="4" w:space="0" w:color="auto"/>
              <w:right w:val="nil"/>
            </w:tcBorders>
          </w:tcPr>
          <w:p w:rsidR="00823376" w:rsidRDefault="00823376">
            <w:pPr>
              <w:pStyle w:val="ConsPlusNormal"/>
              <w:jc w:val="center"/>
            </w:pPr>
            <w:r>
              <w:t>-</w:t>
            </w:r>
          </w:p>
        </w:tc>
        <w:tc>
          <w:tcPr>
            <w:tcW w:w="1150" w:type="dxa"/>
            <w:tcBorders>
              <w:top w:val="nil"/>
              <w:left w:val="nil"/>
              <w:bottom w:val="single" w:sz="4" w:space="0" w:color="auto"/>
              <w:right w:val="nil"/>
            </w:tcBorders>
          </w:tcPr>
          <w:p w:rsidR="00823376" w:rsidRDefault="00823376">
            <w:pPr>
              <w:pStyle w:val="ConsPlusNormal"/>
              <w:jc w:val="center"/>
            </w:pPr>
            <w:r>
              <w:t>-</w:t>
            </w:r>
          </w:p>
        </w:tc>
        <w:tc>
          <w:tcPr>
            <w:tcW w:w="1150" w:type="dxa"/>
            <w:tcBorders>
              <w:top w:val="nil"/>
              <w:left w:val="nil"/>
              <w:bottom w:val="single" w:sz="4" w:space="0" w:color="auto"/>
              <w:right w:val="nil"/>
            </w:tcBorders>
          </w:tcPr>
          <w:p w:rsidR="00823376" w:rsidRDefault="00823376">
            <w:pPr>
              <w:pStyle w:val="ConsPlusNormal"/>
              <w:jc w:val="center"/>
            </w:pPr>
            <w:r>
              <w:t>-</w:t>
            </w:r>
          </w:p>
        </w:tc>
        <w:tc>
          <w:tcPr>
            <w:tcW w:w="1150" w:type="dxa"/>
            <w:tcBorders>
              <w:top w:val="nil"/>
              <w:left w:val="nil"/>
              <w:bottom w:val="single" w:sz="4" w:space="0" w:color="auto"/>
              <w:right w:val="nil"/>
            </w:tcBorders>
          </w:tcPr>
          <w:p w:rsidR="00823376" w:rsidRDefault="00823376">
            <w:pPr>
              <w:pStyle w:val="ConsPlusNormal"/>
              <w:jc w:val="center"/>
            </w:pPr>
            <w:r>
              <w:t>-</w:t>
            </w:r>
          </w:p>
        </w:tc>
      </w:tr>
    </w:tbl>
    <w:p w:rsidR="00823376" w:rsidRDefault="00823376">
      <w:pPr>
        <w:sectPr w:rsidR="00823376">
          <w:pgSz w:w="16838" w:h="11905" w:orient="landscape"/>
          <w:pgMar w:top="1701" w:right="1134" w:bottom="850" w:left="1134" w:header="0" w:footer="0" w:gutter="0"/>
          <w:cols w:space="720"/>
        </w:sectPr>
      </w:pPr>
    </w:p>
    <w:p w:rsidR="00823376" w:rsidRDefault="00823376">
      <w:pPr>
        <w:pStyle w:val="ConsPlusNormal"/>
        <w:ind w:firstLine="540"/>
        <w:jc w:val="both"/>
      </w:pPr>
    </w:p>
    <w:p w:rsidR="00823376" w:rsidRDefault="00823376">
      <w:pPr>
        <w:pStyle w:val="ConsPlusNormal"/>
        <w:ind w:firstLine="540"/>
        <w:jc w:val="both"/>
      </w:pPr>
    </w:p>
    <w:p w:rsidR="00823376" w:rsidRDefault="00823376">
      <w:pPr>
        <w:pStyle w:val="ConsPlusNormal"/>
        <w:ind w:firstLine="540"/>
        <w:jc w:val="both"/>
      </w:pPr>
    </w:p>
    <w:p w:rsidR="00823376" w:rsidRDefault="00823376">
      <w:pPr>
        <w:pStyle w:val="ConsPlusNormal"/>
        <w:ind w:firstLine="540"/>
        <w:jc w:val="both"/>
      </w:pPr>
    </w:p>
    <w:p w:rsidR="00823376" w:rsidRDefault="00823376">
      <w:pPr>
        <w:pStyle w:val="ConsPlusNormal"/>
        <w:ind w:firstLine="540"/>
        <w:jc w:val="both"/>
      </w:pPr>
    </w:p>
    <w:p w:rsidR="00823376" w:rsidRDefault="00823376">
      <w:pPr>
        <w:pStyle w:val="ConsPlusNormal"/>
        <w:jc w:val="right"/>
        <w:outlineLvl w:val="1"/>
      </w:pPr>
      <w:r>
        <w:t>Приложение N 5</w:t>
      </w:r>
    </w:p>
    <w:p w:rsidR="00823376" w:rsidRDefault="00823376">
      <w:pPr>
        <w:pStyle w:val="ConsPlusNormal"/>
        <w:jc w:val="right"/>
      </w:pPr>
      <w:r>
        <w:t>к Основным направлениям</w:t>
      </w:r>
    </w:p>
    <w:p w:rsidR="00823376" w:rsidRDefault="00823376">
      <w:pPr>
        <w:pStyle w:val="ConsPlusNormal"/>
        <w:jc w:val="right"/>
      </w:pPr>
      <w:r>
        <w:t>государственной политики в сфере</w:t>
      </w:r>
    </w:p>
    <w:p w:rsidR="00823376" w:rsidRDefault="00823376">
      <w:pPr>
        <w:pStyle w:val="ConsPlusNormal"/>
        <w:jc w:val="right"/>
      </w:pPr>
      <w:r>
        <w:t xml:space="preserve">повышения </w:t>
      </w:r>
      <w:proofErr w:type="gramStart"/>
      <w:r>
        <w:t>энергетической</w:t>
      </w:r>
      <w:proofErr w:type="gramEnd"/>
    </w:p>
    <w:p w:rsidR="00823376" w:rsidRDefault="00823376">
      <w:pPr>
        <w:pStyle w:val="ConsPlusNormal"/>
        <w:jc w:val="right"/>
      </w:pPr>
      <w:r>
        <w:t>эффективности электроэнергетики</w:t>
      </w:r>
    </w:p>
    <w:p w:rsidR="00823376" w:rsidRDefault="00823376">
      <w:pPr>
        <w:pStyle w:val="ConsPlusNormal"/>
        <w:jc w:val="right"/>
      </w:pPr>
      <w:r>
        <w:t>на основе использования</w:t>
      </w:r>
    </w:p>
    <w:p w:rsidR="00823376" w:rsidRDefault="00823376">
      <w:pPr>
        <w:pStyle w:val="ConsPlusNormal"/>
        <w:jc w:val="right"/>
      </w:pPr>
      <w:r>
        <w:t>возобновляемых источников энергии</w:t>
      </w:r>
    </w:p>
    <w:p w:rsidR="00823376" w:rsidRDefault="00823376">
      <w:pPr>
        <w:pStyle w:val="ConsPlusNormal"/>
        <w:jc w:val="right"/>
      </w:pPr>
      <w:r>
        <w:t>на период до 2020 года</w:t>
      </w:r>
    </w:p>
    <w:p w:rsidR="00823376" w:rsidRDefault="00823376">
      <w:pPr>
        <w:pStyle w:val="ConsPlusNormal"/>
        <w:jc w:val="both"/>
      </w:pPr>
    </w:p>
    <w:p w:rsidR="00823376" w:rsidRDefault="00823376">
      <w:pPr>
        <w:pStyle w:val="ConsPlusTitle"/>
        <w:jc w:val="center"/>
      </w:pPr>
      <w:bookmarkStart w:id="4" w:name="P407"/>
      <w:bookmarkEnd w:id="4"/>
      <w:r>
        <w:t>ПРЕДЕЛЬНЫЕ ВЕЛИЧИНЫ</w:t>
      </w:r>
    </w:p>
    <w:p w:rsidR="00823376" w:rsidRDefault="00823376">
      <w:pPr>
        <w:pStyle w:val="ConsPlusTitle"/>
        <w:jc w:val="center"/>
      </w:pPr>
      <w:proofErr w:type="gramStart"/>
      <w:r>
        <w:t>КАПИТАЛЬНЫХ ЗАТРАТ НА ВОЗВЕДЕНИЕ 1 КВТ УСТАНОВЛЕННОЙ</w:t>
      </w:r>
      <w:proofErr w:type="gramEnd"/>
    </w:p>
    <w:p w:rsidR="00823376" w:rsidRDefault="00823376">
      <w:pPr>
        <w:pStyle w:val="ConsPlusTitle"/>
        <w:jc w:val="center"/>
      </w:pPr>
      <w:r>
        <w:t>МОЩНОСТИ ГЕНЕРИРУЮЩЕГО ОБЪЕКТА ДЛЯ КАЖДОГО ИЗ ВИДОВ</w:t>
      </w:r>
    </w:p>
    <w:p w:rsidR="00823376" w:rsidRDefault="00823376">
      <w:pPr>
        <w:pStyle w:val="ConsPlusTitle"/>
        <w:jc w:val="center"/>
      </w:pPr>
      <w:r>
        <w:t>ГЕНЕРИРУЮЩИХ ОБЪЕКТОВ, ФУНКЦИОНИРУЮЩИХ НА ОСНОВЕ</w:t>
      </w:r>
    </w:p>
    <w:p w:rsidR="00823376" w:rsidRDefault="00823376">
      <w:pPr>
        <w:pStyle w:val="ConsPlusTitle"/>
        <w:jc w:val="center"/>
      </w:pPr>
      <w:r>
        <w:t>ВОЗОБНОВЛЯЕМЫХ ИСТОЧНИКОВ ЭНЕРГИИ, ИСПОЛЬЗУЕМЫЕ</w:t>
      </w:r>
    </w:p>
    <w:p w:rsidR="00823376" w:rsidRDefault="00823376">
      <w:pPr>
        <w:pStyle w:val="ConsPlusTitle"/>
        <w:jc w:val="center"/>
      </w:pPr>
      <w:r>
        <w:t>ПРИ УСТАНОВЛЕНИИ ЦЕН (ТАРИФОВ) ИЛИ ПРЕДЕЛЬНЫХ</w:t>
      </w:r>
    </w:p>
    <w:p w:rsidR="00823376" w:rsidRDefault="00823376">
      <w:pPr>
        <w:pStyle w:val="ConsPlusTitle"/>
        <w:jc w:val="center"/>
      </w:pPr>
      <w:r>
        <w:t>(МИНИМАЛЬНЫХ И (ИЛИ) МАКСИМАЛЬНЫХ) УРОВНЕЙ ЦЕН</w:t>
      </w:r>
    </w:p>
    <w:p w:rsidR="00823376" w:rsidRDefault="00823376">
      <w:pPr>
        <w:pStyle w:val="ConsPlusTitle"/>
        <w:jc w:val="center"/>
      </w:pPr>
      <w:r>
        <w:t>(ТАРИФОВ) НА ЭЛЕКТРИЧЕСКУЮ ЭНЕРГИЮ (МОЩНОСТЬ),</w:t>
      </w:r>
    </w:p>
    <w:p w:rsidR="00823376" w:rsidRDefault="00823376">
      <w:pPr>
        <w:pStyle w:val="ConsPlusTitle"/>
        <w:jc w:val="center"/>
      </w:pPr>
      <w:r>
        <w:t xml:space="preserve">ПРОИЗВЕДЕННУЮ НА </w:t>
      </w:r>
      <w:proofErr w:type="gramStart"/>
      <w:r>
        <w:t>ФУНКЦИОНИРУЮЩИХ</w:t>
      </w:r>
      <w:proofErr w:type="gramEnd"/>
      <w:r>
        <w:t xml:space="preserve"> НА ОСНОВЕ</w:t>
      </w:r>
    </w:p>
    <w:p w:rsidR="00823376" w:rsidRDefault="00823376">
      <w:pPr>
        <w:pStyle w:val="ConsPlusTitle"/>
        <w:jc w:val="center"/>
      </w:pPr>
      <w:r>
        <w:t>ИСПОЛЬЗОВАНИЯ ВОЗОБНОВЛЯЕМЫХ ИСТОЧНИКОВ ЭНЕРГИИ</w:t>
      </w:r>
    </w:p>
    <w:p w:rsidR="00823376" w:rsidRDefault="00823376">
      <w:pPr>
        <w:pStyle w:val="ConsPlusTitle"/>
        <w:jc w:val="center"/>
      </w:pPr>
      <w:r>
        <w:t xml:space="preserve">КВАЛИФИЦИРОВАННЫХ ГЕНЕРИРУЮЩИХ </w:t>
      </w:r>
      <w:proofErr w:type="gramStart"/>
      <w:r>
        <w:t>ОБЪЕКТАХ</w:t>
      </w:r>
      <w:proofErr w:type="gramEnd"/>
      <w:r>
        <w:t>,</w:t>
      </w:r>
    </w:p>
    <w:p w:rsidR="00823376" w:rsidRDefault="00823376">
      <w:pPr>
        <w:pStyle w:val="ConsPlusTitle"/>
        <w:jc w:val="center"/>
      </w:pPr>
      <w:proofErr w:type="gramStart"/>
      <w:r>
        <w:t>ФУНКЦИОНИРУЮЩИХ НА РОЗНИЧНЫХ РЫНКАХ,</w:t>
      </w:r>
      <w:proofErr w:type="gramEnd"/>
    </w:p>
    <w:p w:rsidR="00823376" w:rsidRDefault="00823376">
      <w:pPr>
        <w:pStyle w:val="ConsPlusTitle"/>
        <w:jc w:val="center"/>
      </w:pPr>
      <w:r>
        <w:t>НА 2014 - 2020 ГОДЫ</w:t>
      </w:r>
    </w:p>
    <w:p w:rsidR="00823376" w:rsidRDefault="008233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376">
        <w:trPr>
          <w:jc w:val="center"/>
        </w:trPr>
        <w:tc>
          <w:tcPr>
            <w:tcW w:w="9294" w:type="dxa"/>
            <w:tcBorders>
              <w:top w:val="nil"/>
              <w:left w:val="single" w:sz="24" w:space="0" w:color="CED3F1"/>
              <w:bottom w:val="nil"/>
              <w:right w:val="single" w:sz="24" w:space="0" w:color="F4F3F8"/>
            </w:tcBorders>
            <w:shd w:val="clear" w:color="auto" w:fill="F4F3F8"/>
          </w:tcPr>
          <w:p w:rsidR="00823376" w:rsidRDefault="00823376">
            <w:pPr>
              <w:pStyle w:val="ConsPlusNormal"/>
              <w:jc w:val="center"/>
            </w:pPr>
            <w:r>
              <w:rPr>
                <w:color w:val="392C69"/>
              </w:rPr>
              <w:t>Список изменяющих документов</w:t>
            </w:r>
          </w:p>
          <w:p w:rsidR="00823376" w:rsidRDefault="00823376">
            <w:pPr>
              <w:pStyle w:val="ConsPlusNormal"/>
              <w:jc w:val="center"/>
            </w:pPr>
            <w:r>
              <w:rPr>
                <w:color w:val="392C69"/>
              </w:rPr>
              <w:t xml:space="preserve">(введены </w:t>
            </w:r>
            <w:hyperlink r:id="rId59" w:history="1">
              <w:r>
                <w:rPr>
                  <w:color w:val="0000FF"/>
                </w:rPr>
                <w:t>распоряжением</w:t>
              </w:r>
            </w:hyperlink>
            <w:r>
              <w:rPr>
                <w:color w:val="392C69"/>
              </w:rPr>
              <w:t xml:space="preserve"> Правительства РФ от 28.07.2015 N 1472-р)</w:t>
            </w:r>
          </w:p>
        </w:tc>
      </w:tr>
    </w:tbl>
    <w:p w:rsidR="00823376" w:rsidRDefault="00823376">
      <w:pPr>
        <w:pStyle w:val="ConsPlusNormal"/>
        <w:jc w:val="both"/>
      </w:pPr>
    </w:p>
    <w:p w:rsidR="00823376" w:rsidRDefault="00823376">
      <w:pPr>
        <w:pStyle w:val="ConsPlusNormal"/>
        <w:jc w:val="right"/>
      </w:pPr>
      <w:r>
        <w:t>(рублей/кВт)</w:t>
      </w:r>
    </w:p>
    <w:p w:rsidR="00823376" w:rsidRDefault="00823376">
      <w:pPr>
        <w:sectPr w:rsidR="00823376">
          <w:pgSz w:w="11905" w:h="16838"/>
          <w:pgMar w:top="1134" w:right="850" w:bottom="1134" w:left="1701" w:header="0" w:footer="0" w:gutter="0"/>
          <w:cols w:space="720"/>
        </w:sectPr>
      </w:pPr>
    </w:p>
    <w:p w:rsidR="00823376" w:rsidRDefault="00823376">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010"/>
        <w:gridCol w:w="1010"/>
        <w:gridCol w:w="1010"/>
        <w:gridCol w:w="1010"/>
        <w:gridCol w:w="1010"/>
        <w:gridCol w:w="1014"/>
      </w:tblGrid>
      <w:tr w:rsidR="00823376">
        <w:tc>
          <w:tcPr>
            <w:tcW w:w="3515" w:type="dxa"/>
            <w:tcBorders>
              <w:top w:val="single" w:sz="4" w:space="0" w:color="auto"/>
              <w:left w:val="nil"/>
              <w:bottom w:val="single" w:sz="4" w:space="0" w:color="auto"/>
            </w:tcBorders>
          </w:tcPr>
          <w:p w:rsidR="00823376" w:rsidRDefault="00823376">
            <w:pPr>
              <w:pStyle w:val="ConsPlusNormal"/>
              <w:jc w:val="center"/>
            </w:pPr>
            <w:r>
              <w:t>Виды генерирующих объектов</w:t>
            </w:r>
          </w:p>
        </w:tc>
        <w:tc>
          <w:tcPr>
            <w:tcW w:w="1010" w:type="dxa"/>
            <w:tcBorders>
              <w:top w:val="single" w:sz="4" w:space="0" w:color="auto"/>
              <w:bottom w:val="single" w:sz="4" w:space="0" w:color="auto"/>
            </w:tcBorders>
          </w:tcPr>
          <w:p w:rsidR="00823376" w:rsidRDefault="00823376">
            <w:pPr>
              <w:pStyle w:val="ConsPlusNormal"/>
              <w:jc w:val="center"/>
            </w:pPr>
            <w:r>
              <w:t>2015 год</w:t>
            </w:r>
          </w:p>
        </w:tc>
        <w:tc>
          <w:tcPr>
            <w:tcW w:w="1010" w:type="dxa"/>
            <w:tcBorders>
              <w:top w:val="single" w:sz="4" w:space="0" w:color="auto"/>
              <w:bottom w:val="single" w:sz="4" w:space="0" w:color="auto"/>
            </w:tcBorders>
          </w:tcPr>
          <w:p w:rsidR="00823376" w:rsidRDefault="00823376">
            <w:pPr>
              <w:pStyle w:val="ConsPlusNormal"/>
              <w:jc w:val="center"/>
            </w:pPr>
            <w:r>
              <w:t>2016 год</w:t>
            </w:r>
          </w:p>
        </w:tc>
        <w:tc>
          <w:tcPr>
            <w:tcW w:w="1010" w:type="dxa"/>
            <w:tcBorders>
              <w:top w:val="single" w:sz="4" w:space="0" w:color="auto"/>
              <w:bottom w:val="single" w:sz="4" w:space="0" w:color="auto"/>
            </w:tcBorders>
          </w:tcPr>
          <w:p w:rsidR="00823376" w:rsidRDefault="00823376">
            <w:pPr>
              <w:pStyle w:val="ConsPlusNormal"/>
              <w:jc w:val="center"/>
            </w:pPr>
            <w:r>
              <w:t>2017 год</w:t>
            </w:r>
          </w:p>
        </w:tc>
        <w:tc>
          <w:tcPr>
            <w:tcW w:w="1010" w:type="dxa"/>
            <w:tcBorders>
              <w:top w:val="single" w:sz="4" w:space="0" w:color="auto"/>
              <w:bottom w:val="single" w:sz="4" w:space="0" w:color="auto"/>
            </w:tcBorders>
          </w:tcPr>
          <w:p w:rsidR="00823376" w:rsidRDefault="00823376">
            <w:pPr>
              <w:pStyle w:val="ConsPlusNormal"/>
              <w:jc w:val="center"/>
            </w:pPr>
            <w:r>
              <w:t>2018 год</w:t>
            </w:r>
          </w:p>
        </w:tc>
        <w:tc>
          <w:tcPr>
            <w:tcW w:w="1010" w:type="dxa"/>
            <w:tcBorders>
              <w:top w:val="single" w:sz="4" w:space="0" w:color="auto"/>
              <w:bottom w:val="single" w:sz="4" w:space="0" w:color="auto"/>
            </w:tcBorders>
          </w:tcPr>
          <w:p w:rsidR="00823376" w:rsidRDefault="00823376">
            <w:pPr>
              <w:pStyle w:val="ConsPlusNormal"/>
              <w:jc w:val="center"/>
            </w:pPr>
            <w:r>
              <w:t>2019 год</w:t>
            </w:r>
          </w:p>
        </w:tc>
        <w:tc>
          <w:tcPr>
            <w:tcW w:w="1014" w:type="dxa"/>
            <w:tcBorders>
              <w:top w:val="single" w:sz="4" w:space="0" w:color="auto"/>
              <w:bottom w:val="single" w:sz="4" w:space="0" w:color="auto"/>
              <w:right w:val="nil"/>
            </w:tcBorders>
          </w:tcPr>
          <w:p w:rsidR="00823376" w:rsidRDefault="00823376">
            <w:pPr>
              <w:pStyle w:val="ConsPlusNormal"/>
              <w:jc w:val="center"/>
            </w:pPr>
            <w:r>
              <w:t>2020 год</w:t>
            </w:r>
          </w:p>
        </w:tc>
      </w:tr>
      <w:tr w:rsidR="00823376">
        <w:tblPrEx>
          <w:tblBorders>
            <w:insideH w:val="none" w:sz="0" w:space="0" w:color="auto"/>
            <w:insideV w:val="none" w:sz="0" w:space="0" w:color="auto"/>
          </w:tblBorders>
        </w:tblPrEx>
        <w:tc>
          <w:tcPr>
            <w:tcW w:w="3515" w:type="dxa"/>
            <w:tcBorders>
              <w:top w:val="single" w:sz="4" w:space="0" w:color="auto"/>
              <w:left w:val="nil"/>
              <w:bottom w:val="nil"/>
              <w:right w:val="nil"/>
            </w:tcBorders>
          </w:tcPr>
          <w:p w:rsidR="00823376" w:rsidRDefault="00823376">
            <w:pPr>
              <w:pStyle w:val="ConsPlusNormal"/>
            </w:pPr>
            <w:r>
              <w:t>Генерирующие объекты, функционирующие на основе использования энергии ветра, мощностью до 25 МВт</w:t>
            </w:r>
          </w:p>
        </w:tc>
        <w:tc>
          <w:tcPr>
            <w:tcW w:w="1010" w:type="dxa"/>
            <w:tcBorders>
              <w:top w:val="single" w:sz="4" w:space="0" w:color="auto"/>
              <w:left w:val="nil"/>
              <w:bottom w:val="nil"/>
              <w:right w:val="nil"/>
            </w:tcBorders>
          </w:tcPr>
          <w:p w:rsidR="00823376" w:rsidRDefault="00823376">
            <w:pPr>
              <w:pStyle w:val="ConsPlusNormal"/>
              <w:jc w:val="center"/>
            </w:pPr>
            <w:r>
              <w:t>110000</w:t>
            </w:r>
          </w:p>
        </w:tc>
        <w:tc>
          <w:tcPr>
            <w:tcW w:w="1010" w:type="dxa"/>
            <w:tcBorders>
              <w:top w:val="single" w:sz="4" w:space="0" w:color="auto"/>
              <w:left w:val="nil"/>
              <w:bottom w:val="nil"/>
              <w:right w:val="nil"/>
            </w:tcBorders>
          </w:tcPr>
          <w:p w:rsidR="00823376" w:rsidRDefault="00823376">
            <w:pPr>
              <w:pStyle w:val="ConsPlusNormal"/>
              <w:jc w:val="center"/>
            </w:pPr>
            <w:r>
              <w:t>109890</w:t>
            </w:r>
          </w:p>
        </w:tc>
        <w:tc>
          <w:tcPr>
            <w:tcW w:w="1010" w:type="dxa"/>
            <w:tcBorders>
              <w:top w:val="single" w:sz="4" w:space="0" w:color="auto"/>
              <w:left w:val="nil"/>
              <w:bottom w:val="nil"/>
              <w:right w:val="nil"/>
            </w:tcBorders>
          </w:tcPr>
          <w:p w:rsidR="00823376" w:rsidRDefault="00823376">
            <w:pPr>
              <w:pStyle w:val="ConsPlusNormal"/>
              <w:jc w:val="center"/>
            </w:pPr>
            <w:r>
              <w:t>109780</w:t>
            </w:r>
          </w:p>
        </w:tc>
        <w:tc>
          <w:tcPr>
            <w:tcW w:w="1010" w:type="dxa"/>
            <w:tcBorders>
              <w:top w:val="single" w:sz="4" w:space="0" w:color="auto"/>
              <w:left w:val="nil"/>
              <w:bottom w:val="nil"/>
              <w:right w:val="nil"/>
            </w:tcBorders>
          </w:tcPr>
          <w:p w:rsidR="00823376" w:rsidRDefault="00823376">
            <w:pPr>
              <w:pStyle w:val="ConsPlusNormal"/>
              <w:jc w:val="center"/>
            </w:pPr>
            <w:r>
              <w:t>109670</w:t>
            </w:r>
          </w:p>
        </w:tc>
        <w:tc>
          <w:tcPr>
            <w:tcW w:w="1010" w:type="dxa"/>
            <w:tcBorders>
              <w:top w:val="single" w:sz="4" w:space="0" w:color="auto"/>
              <w:left w:val="nil"/>
              <w:bottom w:val="nil"/>
              <w:right w:val="nil"/>
            </w:tcBorders>
          </w:tcPr>
          <w:p w:rsidR="00823376" w:rsidRDefault="00823376">
            <w:pPr>
              <w:pStyle w:val="ConsPlusNormal"/>
              <w:jc w:val="center"/>
            </w:pPr>
            <w:r>
              <w:t>109561</w:t>
            </w:r>
          </w:p>
        </w:tc>
        <w:tc>
          <w:tcPr>
            <w:tcW w:w="1014" w:type="dxa"/>
            <w:tcBorders>
              <w:top w:val="single" w:sz="4" w:space="0" w:color="auto"/>
              <w:left w:val="nil"/>
              <w:bottom w:val="nil"/>
              <w:right w:val="nil"/>
            </w:tcBorders>
          </w:tcPr>
          <w:p w:rsidR="00823376" w:rsidRDefault="00823376">
            <w:pPr>
              <w:pStyle w:val="ConsPlusNormal"/>
              <w:jc w:val="center"/>
            </w:pPr>
            <w:r>
              <w:t>109451</w:t>
            </w:r>
          </w:p>
        </w:tc>
      </w:tr>
      <w:tr w:rsidR="00823376">
        <w:tblPrEx>
          <w:tblBorders>
            <w:insideH w:val="none" w:sz="0" w:space="0" w:color="auto"/>
            <w:insideV w:val="none" w:sz="0" w:space="0" w:color="auto"/>
          </w:tblBorders>
        </w:tblPrEx>
        <w:tc>
          <w:tcPr>
            <w:tcW w:w="3515" w:type="dxa"/>
            <w:tcBorders>
              <w:top w:val="nil"/>
              <w:left w:val="nil"/>
              <w:bottom w:val="nil"/>
              <w:right w:val="nil"/>
            </w:tcBorders>
          </w:tcPr>
          <w:p w:rsidR="00823376" w:rsidRDefault="00823376">
            <w:pPr>
              <w:pStyle w:val="ConsPlusNormal"/>
            </w:pPr>
            <w:r>
              <w:t>Генерирующие объекты, функционирующие на основе использования энергии потоков вод, мощностью до 1 МВт</w:t>
            </w:r>
          </w:p>
        </w:tc>
        <w:tc>
          <w:tcPr>
            <w:tcW w:w="1010" w:type="dxa"/>
            <w:tcBorders>
              <w:top w:val="nil"/>
              <w:left w:val="nil"/>
              <w:bottom w:val="nil"/>
              <w:right w:val="nil"/>
            </w:tcBorders>
          </w:tcPr>
          <w:p w:rsidR="00823376" w:rsidRDefault="00823376">
            <w:pPr>
              <w:pStyle w:val="ConsPlusNormal"/>
              <w:jc w:val="center"/>
            </w:pPr>
            <w:r>
              <w:t>300000</w:t>
            </w:r>
          </w:p>
        </w:tc>
        <w:tc>
          <w:tcPr>
            <w:tcW w:w="1010" w:type="dxa"/>
            <w:tcBorders>
              <w:top w:val="nil"/>
              <w:left w:val="nil"/>
              <w:bottom w:val="nil"/>
              <w:right w:val="nil"/>
            </w:tcBorders>
          </w:tcPr>
          <w:p w:rsidR="00823376" w:rsidRDefault="00823376">
            <w:pPr>
              <w:pStyle w:val="ConsPlusNormal"/>
              <w:jc w:val="center"/>
            </w:pPr>
            <w:r>
              <w:t>300000</w:t>
            </w:r>
          </w:p>
        </w:tc>
        <w:tc>
          <w:tcPr>
            <w:tcW w:w="1010" w:type="dxa"/>
            <w:tcBorders>
              <w:top w:val="nil"/>
              <w:left w:val="nil"/>
              <w:bottom w:val="nil"/>
              <w:right w:val="nil"/>
            </w:tcBorders>
          </w:tcPr>
          <w:p w:rsidR="00823376" w:rsidRDefault="00823376">
            <w:pPr>
              <w:pStyle w:val="ConsPlusNormal"/>
              <w:jc w:val="center"/>
            </w:pPr>
            <w:r>
              <w:t>300000</w:t>
            </w:r>
          </w:p>
        </w:tc>
        <w:tc>
          <w:tcPr>
            <w:tcW w:w="1010" w:type="dxa"/>
            <w:tcBorders>
              <w:top w:val="nil"/>
              <w:left w:val="nil"/>
              <w:bottom w:val="nil"/>
              <w:right w:val="nil"/>
            </w:tcBorders>
          </w:tcPr>
          <w:p w:rsidR="00823376" w:rsidRDefault="00823376">
            <w:pPr>
              <w:pStyle w:val="ConsPlusNormal"/>
              <w:jc w:val="center"/>
            </w:pPr>
            <w:r>
              <w:t>300000</w:t>
            </w:r>
          </w:p>
        </w:tc>
        <w:tc>
          <w:tcPr>
            <w:tcW w:w="1010" w:type="dxa"/>
            <w:tcBorders>
              <w:top w:val="nil"/>
              <w:left w:val="nil"/>
              <w:bottom w:val="nil"/>
              <w:right w:val="nil"/>
            </w:tcBorders>
          </w:tcPr>
          <w:p w:rsidR="00823376" w:rsidRDefault="00823376">
            <w:pPr>
              <w:pStyle w:val="ConsPlusNormal"/>
              <w:jc w:val="center"/>
            </w:pPr>
            <w:r>
              <w:t>300000</w:t>
            </w:r>
          </w:p>
        </w:tc>
        <w:tc>
          <w:tcPr>
            <w:tcW w:w="1014" w:type="dxa"/>
            <w:tcBorders>
              <w:top w:val="nil"/>
              <w:left w:val="nil"/>
              <w:bottom w:val="nil"/>
              <w:right w:val="nil"/>
            </w:tcBorders>
          </w:tcPr>
          <w:p w:rsidR="00823376" w:rsidRDefault="00823376">
            <w:pPr>
              <w:pStyle w:val="ConsPlusNormal"/>
              <w:jc w:val="center"/>
            </w:pPr>
            <w:r>
              <w:t>300000</w:t>
            </w:r>
          </w:p>
        </w:tc>
      </w:tr>
      <w:tr w:rsidR="00823376">
        <w:tblPrEx>
          <w:tblBorders>
            <w:insideH w:val="none" w:sz="0" w:space="0" w:color="auto"/>
            <w:insideV w:val="none" w:sz="0" w:space="0" w:color="auto"/>
          </w:tblBorders>
        </w:tblPrEx>
        <w:tc>
          <w:tcPr>
            <w:tcW w:w="3515" w:type="dxa"/>
            <w:tcBorders>
              <w:top w:val="nil"/>
              <w:left w:val="nil"/>
              <w:bottom w:val="nil"/>
              <w:right w:val="nil"/>
            </w:tcBorders>
          </w:tcPr>
          <w:p w:rsidR="00823376" w:rsidRDefault="00823376">
            <w:pPr>
              <w:pStyle w:val="ConsPlusNormal"/>
            </w:pPr>
            <w:r>
              <w:t>Генерирующие объекты, функционирующие на основе использования энергии потоков вод, мощностью от 1 до 25 МВт</w:t>
            </w:r>
          </w:p>
        </w:tc>
        <w:tc>
          <w:tcPr>
            <w:tcW w:w="1010" w:type="dxa"/>
            <w:tcBorders>
              <w:top w:val="nil"/>
              <w:left w:val="nil"/>
              <w:bottom w:val="nil"/>
              <w:right w:val="nil"/>
            </w:tcBorders>
          </w:tcPr>
          <w:p w:rsidR="00823376" w:rsidRDefault="00823376">
            <w:pPr>
              <w:pStyle w:val="ConsPlusNormal"/>
              <w:jc w:val="center"/>
            </w:pPr>
            <w:r>
              <w:t>146000</w:t>
            </w:r>
          </w:p>
        </w:tc>
        <w:tc>
          <w:tcPr>
            <w:tcW w:w="1010" w:type="dxa"/>
            <w:tcBorders>
              <w:top w:val="nil"/>
              <w:left w:val="nil"/>
              <w:bottom w:val="nil"/>
              <w:right w:val="nil"/>
            </w:tcBorders>
          </w:tcPr>
          <w:p w:rsidR="00823376" w:rsidRDefault="00823376">
            <w:pPr>
              <w:pStyle w:val="ConsPlusNormal"/>
              <w:jc w:val="center"/>
            </w:pPr>
            <w:r>
              <w:t>146000</w:t>
            </w:r>
          </w:p>
        </w:tc>
        <w:tc>
          <w:tcPr>
            <w:tcW w:w="1010" w:type="dxa"/>
            <w:tcBorders>
              <w:top w:val="nil"/>
              <w:left w:val="nil"/>
              <w:bottom w:val="nil"/>
              <w:right w:val="nil"/>
            </w:tcBorders>
          </w:tcPr>
          <w:p w:rsidR="00823376" w:rsidRDefault="00823376">
            <w:pPr>
              <w:pStyle w:val="ConsPlusNormal"/>
              <w:jc w:val="center"/>
            </w:pPr>
            <w:r>
              <w:t>146000</w:t>
            </w:r>
          </w:p>
        </w:tc>
        <w:tc>
          <w:tcPr>
            <w:tcW w:w="1010" w:type="dxa"/>
            <w:tcBorders>
              <w:top w:val="nil"/>
              <w:left w:val="nil"/>
              <w:bottom w:val="nil"/>
              <w:right w:val="nil"/>
            </w:tcBorders>
          </w:tcPr>
          <w:p w:rsidR="00823376" w:rsidRDefault="00823376">
            <w:pPr>
              <w:pStyle w:val="ConsPlusNormal"/>
              <w:jc w:val="center"/>
            </w:pPr>
            <w:r>
              <w:t>146000</w:t>
            </w:r>
          </w:p>
        </w:tc>
        <w:tc>
          <w:tcPr>
            <w:tcW w:w="1010" w:type="dxa"/>
            <w:tcBorders>
              <w:top w:val="nil"/>
              <w:left w:val="nil"/>
              <w:bottom w:val="nil"/>
              <w:right w:val="nil"/>
            </w:tcBorders>
          </w:tcPr>
          <w:p w:rsidR="00823376" w:rsidRDefault="00823376">
            <w:pPr>
              <w:pStyle w:val="ConsPlusNormal"/>
              <w:jc w:val="center"/>
            </w:pPr>
            <w:r>
              <w:t>146000</w:t>
            </w:r>
          </w:p>
        </w:tc>
        <w:tc>
          <w:tcPr>
            <w:tcW w:w="1014" w:type="dxa"/>
            <w:tcBorders>
              <w:top w:val="nil"/>
              <w:left w:val="nil"/>
              <w:bottom w:val="nil"/>
              <w:right w:val="nil"/>
            </w:tcBorders>
          </w:tcPr>
          <w:p w:rsidR="00823376" w:rsidRDefault="00823376">
            <w:pPr>
              <w:pStyle w:val="ConsPlusNormal"/>
              <w:jc w:val="center"/>
            </w:pPr>
            <w:r>
              <w:t>146000</w:t>
            </w:r>
          </w:p>
        </w:tc>
      </w:tr>
      <w:tr w:rsidR="00823376">
        <w:tblPrEx>
          <w:tblBorders>
            <w:insideH w:val="none" w:sz="0" w:space="0" w:color="auto"/>
            <w:insideV w:val="none" w:sz="0" w:space="0" w:color="auto"/>
          </w:tblBorders>
        </w:tblPrEx>
        <w:tc>
          <w:tcPr>
            <w:tcW w:w="3515" w:type="dxa"/>
            <w:tcBorders>
              <w:top w:val="nil"/>
              <w:left w:val="nil"/>
              <w:bottom w:val="nil"/>
              <w:right w:val="nil"/>
            </w:tcBorders>
          </w:tcPr>
          <w:p w:rsidR="00823376" w:rsidRDefault="00823376">
            <w:pPr>
              <w:pStyle w:val="ConsPlusNormal"/>
            </w:pPr>
            <w:r>
              <w:t>Генерирующие объекты, функционирующие на основе использования фотоэлектрического преобразования энергии солнца, мощностью до 0,5 МВт</w:t>
            </w:r>
          </w:p>
        </w:tc>
        <w:tc>
          <w:tcPr>
            <w:tcW w:w="1010" w:type="dxa"/>
            <w:tcBorders>
              <w:top w:val="nil"/>
              <w:left w:val="nil"/>
              <w:bottom w:val="nil"/>
              <w:right w:val="nil"/>
            </w:tcBorders>
          </w:tcPr>
          <w:p w:rsidR="00823376" w:rsidRDefault="00823376">
            <w:pPr>
              <w:pStyle w:val="ConsPlusNormal"/>
              <w:jc w:val="center"/>
            </w:pPr>
            <w:r>
              <w:t>119828</w:t>
            </w:r>
          </w:p>
        </w:tc>
        <w:tc>
          <w:tcPr>
            <w:tcW w:w="1010" w:type="dxa"/>
            <w:tcBorders>
              <w:top w:val="nil"/>
              <w:left w:val="nil"/>
              <w:bottom w:val="nil"/>
              <w:right w:val="nil"/>
            </w:tcBorders>
          </w:tcPr>
          <w:p w:rsidR="00823376" w:rsidRDefault="00823376">
            <w:pPr>
              <w:pStyle w:val="ConsPlusNormal"/>
              <w:jc w:val="center"/>
            </w:pPr>
            <w:r>
              <w:t>117431</w:t>
            </w:r>
          </w:p>
        </w:tc>
        <w:tc>
          <w:tcPr>
            <w:tcW w:w="1010" w:type="dxa"/>
            <w:tcBorders>
              <w:top w:val="nil"/>
              <w:left w:val="nil"/>
              <w:bottom w:val="nil"/>
              <w:right w:val="nil"/>
            </w:tcBorders>
          </w:tcPr>
          <w:p w:rsidR="00823376" w:rsidRDefault="00823376">
            <w:pPr>
              <w:pStyle w:val="ConsPlusNormal"/>
              <w:jc w:val="center"/>
            </w:pPr>
            <w:r>
              <w:t>115082</w:t>
            </w:r>
          </w:p>
        </w:tc>
        <w:tc>
          <w:tcPr>
            <w:tcW w:w="1010" w:type="dxa"/>
            <w:tcBorders>
              <w:top w:val="nil"/>
              <w:left w:val="nil"/>
              <w:bottom w:val="nil"/>
              <w:right w:val="nil"/>
            </w:tcBorders>
          </w:tcPr>
          <w:p w:rsidR="00823376" w:rsidRDefault="00823376">
            <w:pPr>
              <w:pStyle w:val="ConsPlusNormal"/>
              <w:jc w:val="center"/>
            </w:pPr>
            <w:r>
              <w:t>112781</w:t>
            </w:r>
          </w:p>
        </w:tc>
        <w:tc>
          <w:tcPr>
            <w:tcW w:w="1010" w:type="dxa"/>
            <w:tcBorders>
              <w:top w:val="nil"/>
              <w:left w:val="nil"/>
              <w:bottom w:val="nil"/>
              <w:right w:val="nil"/>
            </w:tcBorders>
          </w:tcPr>
          <w:p w:rsidR="00823376" w:rsidRDefault="00823376">
            <w:pPr>
              <w:pStyle w:val="ConsPlusNormal"/>
              <w:jc w:val="center"/>
            </w:pPr>
            <w:r>
              <w:t>110525</w:t>
            </w:r>
          </w:p>
        </w:tc>
        <w:tc>
          <w:tcPr>
            <w:tcW w:w="1014" w:type="dxa"/>
            <w:tcBorders>
              <w:top w:val="nil"/>
              <w:left w:val="nil"/>
              <w:bottom w:val="nil"/>
              <w:right w:val="nil"/>
            </w:tcBorders>
          </w:tcPr>
          <w:p w:rsidR="00823376" w:rsidRDefault="00823376">
            <w:pPr>
              <w:pStyle w:val="ConsPlusNormal"/>
              <w:jc w:val="center"/>
            </w:pPr>
            <w:r>
              <w:t>108315</w:t>
            </w:r>
          </w:p>
        </w:tc>
      </w:tr>
      <w:tr w:rsidR="00823376">
        <w:tblPrEx>
          <w:tblBorders>
            <w:insideH w:val="none" w:sz="0" w:space="0" w:color="auto"/>
            <w:insideV w:val="none" w:sz="0" w:space="0" w:color="auto"/>
          </w:tblBorders>
        </w:tblPrEx>
        <w:tc>
          <w:tcPr>
            <w:tcW w:w="3515" w:type="dxa"/>
            <w:tcBorders>
              <w:top w:val="nil"/>
              <w:left w:val="nil"/>
              <w:bottom w:val="nil"/>
              <w:right w:val="nil"/>
            </w:tcBorders>
          </w:tcPr>
          <w:p w:rsidR="00823376" w:rsidRDefault="00823376">
            <w:pPr>
              <w:pStyle w:val="ConsPlusNormal"/>
            </w:pPr>
            <w:r>
              <w:t>Генерирующие объекты, функционирующие на основе использования фотоэлектрического преобразования энергии солнца, мощностью от 0,5 до 25 МВт</w:t>
            </w:r>
          </w:p>
        </w:tc>
        <w:tc>
          <w:tcPr>
            <w:tcW w:w="1010" w:type="dxa"/>
            <w:tcBorders>
              <w:top w:val="nil"/>
              <w:left w:val="nil"/>
              <w:bottom w:val="nil"/>
              <w:right w:val="nil"/>
            </w:tcBorders>
          </w:tcPr>
          <w:p w:rsidR="00823376" w:rsidRDefault="00823376">
            <w:pPr>
              <w:pStyle w:val="ConsPlusNormal"/>
              <w:jc w:val="center"/>
            </w:pPr>
            <w:r>
              <w:t>114122</w:t>
            </w:r>
          </w:p>
        </w:tc>
        <w:tc>
          <w:tcPr>
            <w:tcW w:w="1010" w:type="dxa"/>
            <w:tcBorders>
              <w:top w:val="nil"/>
              <w:left w:val="nil"/>
              <w:bottom w:val="nil"/>
              <w:right w:val="nil"/>
            </w:tcBorders>
          </w:tcPr>
          <w:p w:rsidR="00823376" w:rsidRDefault="00823376">
            <w:pPr>
              <w:pStyle w:val="ConsPlusNormal"/>
              <w:jc w:val="center"/>
            </w:pPr>
            <w:r>
              <w:t>111839</w:t>
            </w:r>
          </w:p>
        </w:tc>
        <w:tc>
          <w:tcPr>
            <w:tcW w:w="1010" w:type="dxa"/>
            <w:tcBorders>
              <w:top w:val="nil"/>
              <w:left w:val="nil"/>
              <w:bottom w:val="nil"/>
              <w:right w:val="nil"/>
            </w:tcBorders>
          </w:tcPr>
          <w:p w:rsidR="00823376" w:rsidRDefault="00823376">
            <w:pPr>
              <w:pStyle w:val="ConsPlusNormal"/>
              <w:jc w:val="center"/>
            </w:pPr>
            <w:r>
              <w:t>109602</w:t>
            </w:r>
          </w:p>
        </w:tc>
        <w:tc>
          <w:tcPr>
            <w:tcW w:w="1010" w:type="dxa"/>
            <w:tcBorders>
              <w:top w:val="nil"/>
              <w:left w:val="nil"/>
              <w:bottom w:val="nil"/>
              <w:right w:val="nil"/>
            </w:tcBorders>
          </w:tcPr>
          <w:p w:rsidR="00823376" w:rsidRDefault="00823376">
            <w:pPr>
              <w:pStyle w:val="ConsPlusNormal"/>
              <w:jc w:val="center"/>
            </w:pPr>
            <w:r>
              <w:t>107410</w:t>
            </w:r>
          </w:p>
        </w:tc>
        <w:tc>
          <w:tcPr>
            <w:tcW w:w="1010" w:type="dxa"/>
            <w:tcBorders>
              <w:top w:val="nil"/>
              <w:left w:val="nil"/>
              <w:bottom w:val="nil"/>
              <w:right w:val="nil"/>
            </w:tcBorders>
          </w:tcPr>
          <w:p w:rsidR="00823376" w:rsidRDefault="00823376">
            <w:pPr>
              <w:pStyle w:val="ConsPlusNormal"/>
              <w:jc w:val="center"/>
            </w:pPr>
            <w:r>
              <w:t>105262</w:t>
            </w:r>
          </w:p>
        </w:tc>
        <w:tc>
          <w:tcPr>
            <w:tcW w:w="1014" w:type="dxa"/>
            <w:tcBorders>
              <w:top w:val="nil"/>
              <w:left w:val="nil"/>
              <w:bottom w:val="nil"/>
              <w:right w:val="nil"/>
            </w:tcBorders>
          </w:tcPr>
          <w:p w:rsidR="00823376" w:rsidRDefault="00823376">
            <w:pPr>
              <w:pStyle w:val="ConsPlusNormal"/>
              <w:jc w:val="center"/>
            </w:pPr>
            <w:r>
              <w:t>103157</w:t>
            </w:r>
          </w:p>
        </w:tc>
      </w:tr>
      <w:tr w:rsidR="00823376">
        <w:tblPrEx>
          <w:tblBorders>
            <w:insideH w:val="none" w:sz="0" w:space="0" w:color="auto"/>
            <w:insideV w:val="none" w:sz="0" w:space="0" w:color="auto"/>
          </w:tblBorders>
        </w:tblPrEx>
        <w:tc>
          <w:tcPr>
            <w:tcW w:w="3515" w:type="dxa"/>
            <w:tcBorders>
              <w:top w:val="nil"/>
              <w:left w:val="nil"/>
              <w:bottom w:val="nil"/>
              <w:right w:val="nil"/>
            </w:tcBorders>
          </w:tcPr>
          <w:p w:rsidR="00823376" w:rsidRDefault="00823376">
            <w:pPr>
              <w:pStyle w:val="ConsPlusNormal"/>
            </w:pPr>
            <w:r>
              <w:t xml:space="preserve">Генерирующие объекты, функционирующие на основе использования биомассы, включая специально выращенные для получения энергии растения, в том </w:t>
            </w:r>
            <w:r>
              <w:lastRenderedPageBreak/>
              <w:t>числе деревья, а также отходы производства и потребления, за исключением отходов, полученных в процессе использования углеводородного сырья и топлива</w:t>
            </w:r>
          </w:p>
        </w:tc>
        <w:tc>
          <w:tcPr>
            <w:tcW w:w="1010" w:type="dxa"/>
            <w:tcBorders>
              <w:top w:val="nil"/>
              <w:left w:val="nil"/>
              <w:bottom w:val="nil"/>
              <w:right w:val="nil"/>
            </w:tcBorders>
          </w:tcPr>
          <w:p w:rsidR="00823376" w:rsidRDefault="00823376">
            <w:pPr>
              <w:pStyle w:val="ConsPlusNormal"/>
              <w:jc w:val="center"/>
            </w:pPr>
            <w:r>
              <w:lastRenderedPageBreak/>
              <w:t>103188</w:t>
            </w:r>
          </w:p>
        </w:tc>
        <w:tc>
          <w:tcPr>
            <w:tcW w:w="1010" w:type="dxa"/>
            <w:tcBorders>
              <w:top w:val="nil"/>
              <w:left w:val="nil"/>
              <w:bottom w:val="nil"/>
              <w:right w:val="nil"/>
            </w:tcBorders>
          </w:tcPr>
          <w:p w:rsidR="00823376" w:rsidRDefault="00823376">
            <w:pPr>
              <w:pStyle w:val="ConsPlusNormal"/>
              <w:jc w:val="center"/>
            </w:pPr>
            <w:r>
              <w:t>102414</w:t>
            </w:r>
          </w:p>
        </w:tc>
        <w:tc>
          <w:tcPr>
            <w:tcW w:w="1010" w:type="dxa"/>
            <w:tcBorders>
              <w:top w:val="nil"/>
              <w:left w:val="nil"/>
              <w:bottom w:val="nil"/>
              <w:right w:val="nil"/>
            </w:tcBorders>
          </w:tcPr>
          <w:p w:rsidR="00823376" w:rsidRDefault="00823376">
            <w:pPr>
              <w:pStyle w:val="ConsPlusNormal"/>
              <w:jc w:val="center"/>
            </w:pPr>
            <w:r>
              <w:t>101646</w:t>
            </w:r>
          </w:p>
        </w:tc>
        <w:tc>
          <w:tcPr>
            <w:tcW w:w="1010" w:type="dxa"/>
            <w:tcBorders>
              <w:top w:val="nil"/>
              <w:left w:val="nil"/>
              <w:bottom w:val="nil"/>
              <w:right w:val="nil"/>
            </w:tcBorders>
          </w:tcPr>
          <w:p w:rsidR="00823376" w:rsidRDefault="00823376">
            <w:pPr>
              <w:pStyle w:val="ConsPlusNormal"/>
              <w:jc w:val="center"/>
            </w:pPr>
            <w:r>
              <w:t>100884</w:t>
            </w:r>
          </w:p>
        </w:tc>
        <w:tc>
          <w:tcPr>
            <w:tcW w:w="1010" w:type="dxa"/>
            <w:tcBorders>
              <w:top w:val="nil"/>
              <w:left w:val="nil"/>
              <w:bottom w:val="nil"/>
              <w:right w:val="nil"/>
            </w:tcBorders>
          </w:tcPr>
          <w:p w:rsidR="00823376" w:rsidRDefault="00823376">
            <w:pPr>
              <w:pStyle w:val="ConsPlusNormal"/>
              <w:jc w:val="center"/>
            </w:pPr>
            <w:r>
              <w:t>100127</w:t>
            </w:r>
          </w:p>
        </w:tc>
        <w:tc>
          <w:tcPr>
            <w:tcW w:w="1014" w:type="dxa"/>
            <w:tcBorders>
              <w:top w:val="nil"/>
              <w:left w:val="nil"/>
              <w:bottom w:val="nil"/>
              <w:right w:val="nil"/>
            </w:tcBorders>
          </w:tcPr>
          <w:p w:rsidR="00823376" w:rsidRDefault="00823376">
            <w:pPr>
              <w:pStyle w:val="ConsPlusNormal"/>
              <w:jc w:val="center"/>
            </w:pPr>
            <w:r>
              <w:t>99525</w:t>
            </w:r>
          </w:p>
        </w:tc>
      </w:tr>
      <w:tr w:rsidR="00823376">
        <w:tblPrEx>
          <w:tblBorders>
            <w:insideH w:val="none" w:sz="0" w:space="0" w:color="auto"/>
            <w:insideV w:val="none" w:sz="0" w:space="0" w:color="auto"/>
          </w:tblBorders>
        </w:tblPrEx>
        <w:tc>
          <w:tcPr>
            <w:tcW w:w="3515" w:type="dxa"/>
            <w:tcBorders>
              <w:top w:val="nil"/>
              <w:left w:val="nil"/>
              <w:bottom w:val="nil"/>
              <w:right w:val="nil"/>
            </w:tcBorders>
          </w:tcPr>
          <w:p w:rsidR="00823376" w:rsidRDefault="00823376">
            <w:pPr>
              <w:pStyle w:val="ConsPlusNormal"/>
            </w:pPr>
            <w:r>
              <w:lastRenderedPageBreak/>
              <w:t>Генерирующие объекты, функционирующие на основе использования биогаза (кроме газа свалок), мощностью до 1 МВт</w:t>
            </w:r>
          </w:p>
        </w:tc>
        <w:tc>
          <w:tcPr>
            <w:tcW w:w="1010" w:type="dxa"/>
            <w:tcBorders>
              <w:top w:val="nil"/>
              <w:left w:val="nil"/>
              <w:bottom w:val="nil"/>
              <w:right w:val="nil"/>
            </w:tcBorders>
          </w:tcPr>
          <w:p w:rsidR="00823376" w:rsidRDefault="00823376">
            <w:pPr>
              <w:pStyle w:val="ConsPlusNormal"/>
              <w:jc w:val="center"/>
            </w:pPr>
            <w:r>
              <w:t>269947</w:t>
            </w:r>
          </w:p>
        </w:tc>
        <w:tc>
          <w:tcPr>
            <w:tcW w:w="1010" w:type="dxa"/>
            <w:tcBorders>
              <w:top w:val="nil"/>
              <w:left w:val="nil"/>
              <w:bottom w:val="nil"/>
              <w:right w:val="nil"/>
            </w:tcBorders>
          </w:tcPr>
          <w:p w:rsidR="00823376" w:rsidRDefault="00823376">
            <w:pPr>
              <w:pStyle w:val="ConsPlusNormal"/>
              <w:jc w:val="center"/>
            </w:pPr>
            <w:r>
              <w:t>267938</w:t>
            </w:r>
          </w:p>
        </w:tc>
        <w:tc>
          <w:tcPr>
            <w:tcW w:w="1010" w:type="dxa"/>
            <w:tcBorders>
              <w:top w:val="nil"/>
              <w:left w:val="nil"/>
              <w:bottom w:val="nil"/>
              <w:right w:val="nil"/>
            </w:tcBorders>
          </w:tcPr>
          <w:p w:rsidR="00823376" w:rsidRDefault="00823376">
            <w:pPr>
              <w:pStyle w:val="ConsPlusNormal"/>
              <w:jc w:val="center"/>
            </w:pPr>
            <w:r>
              <w:t>265943</w:t>
            </w:r>
          </w:p>
        </w:tc>
        <w:tc>
          <w:tcPr>
            <w:tcW w:w="1010" w:type="dxa"/>
            <w:tcBorders>
              <w:top w:val="nil"/>
              <w:left w:val="nil"/>
              <w:bottom w:val="nil"/>
              <w:right w:val="nil"/>
            </w:tcBorders>
          </w:tcPr>
          <w:p w:rsidR="00823376" w:rsidRDefault="00823376">
            <w:pPr>
              <w:pStyle w:val="ConsPlusNormal"/>
              <w:jc w:val="center"/>
            </w:pPr>
            <w:r>
              <w:t>263964</w:t>
            </w:r>
          </w:p>
        </w:tc>
        <w:tc>
          <w:tcPr>
            <w:tcW w:w="1010" w:type="dxa"/>
            <w:tcBorders>
              <w:top w:val="nil"/>
              <w:left w:val="nil"/>
              <w:bottom w:val="nil"/>
              <w:right w:val="nil"/>
            </w:tcBorders>
          </w:tcPr>
          <w:p w:rsidR="00823376" w:rsidRDefault="00823376">
            <w:pPr>
              <w:pStyle w:val="ConsPlusNormal"/>
              <w:jc w:val="center"/>
            </w:pPr>
            <w:r>
              <w:t>261999</w:t>
            </w:r>
          </w:p>
        </w:tc>
        <w:tc>
          <w:tcPr>
            <w:tcW w:w="1014" w:type="dxa"/>
            <w:tcBorders>
              <w:top w:val="nil"/>
              <w:left w:val="nil"/>
              <w:bottom w:val="nil"/>
              <w:right w:val="nil"/>
            </w:tcBorders>
          </w:tcPr>
          <w:p w:rsidR="00823376" w:rsidRDefault="00823376">
            <w:pPr>
              <w:pStyle w:val="ConsPlusNormal"/>
              <w:jc w:val="center"/>
            </w:pPr>
            <w:r>
              <w:t>260048</w:t>
            </w:r>
          </w:p>
        </w:tc>
      </w:tr>
      <w:tr w:rsidR="00823376">
        <w:tblPrEx>
          <w:tblBorders>
            <w:insideH w:val="none" w:sz="0" w:space="0" w:color="auto"/>
            <w:insideV w:val="none" w:sz="0" w:space="0" w:color="auto"/>
          </w:tblBorders>
        </w:tblPrEx>
        <w:tc>
          <w:tcPr>
            <w:tcW w:w="3515" w:type="dxa"/>
            <w:tcBorders>
              <w:top w:val="nil"/>
              <w:left w:val="nil"/>
              <w:bottom w:val="nil"/>
              <w:right w:val="nil"/>
            </w:tcBorders>
          </w:tcPr>
          <w:p w:rsidR="00823376" w:rsidRDefault="00823376">
            <w:pPr>
              <w:pStyle w:val="ConsPlusNormal"/>
            </w:pPr>
            <w:r>
              <w:t>Генерирующие объекты, функционирующие на основе использования биогаза (кроме газа свалок), мощностью от 1 до 5 МВт</w:t>
            </w:r>
          </w:p>
        </w:tc>
        <w:tc>
          <w:tcPr>
            <w:tcW w:w="1010" w:type="dxa"/>
            <w:tcBorders>
              <w:top w:val="nil"/>
              <w:left w:val="nil"/>
              <w:bottom w:val="nil"/>
              <w:right w:val="nil"/>
            </w:tcBorders>
          </w:tcPr>
          <w:p w:rsidR="00823376" w:rsidRDefault="00823376">
            <w:pPr>
              <w:pStyle w:val="ConsPlusNormal"/>
              <w:jc w:val="center"/>
            </w:pPr>
            <w:r>
              <w:t>226541</w:t>
            </w:r>
          </w:p>
        </w:tc>
        <w:tc>
          <w:tcPr>
            <w:tcW w:w="1010" w:type="dxa"/>
            <w:tcBorders>
              <w:top w:val="nil"/>
              <w:left w:val="nil"/>
              <w:bottom w:val="nil"/>
              <w:right w:val="nil"/>
            </w:tcBorders>
          </w:tcPr>
          <w:p w:rsidR="00823376" w:rsidRDefault="00823376">
            <w:pPr>
              <w:pStyle w:val="ConsPlusNormal"/>
              <w:jc w:val="center"/>
            </w:pPr>
            <w:r>
              <w:t>224855</w:t>
            </w:r>
          </w:p>
        </w:tc>
        <w:tc>
          <w:tcPr>
            <w:tcW w:w="1010" w:type="dxa"/>
            <w:tcBorders>
              <w:top w:val="nil"/>
              <w:left w:val="nil"/>
              <w:bottom w:val="nil"/>
              <w:right w:val="nil"/>
            </w:tcBorders>
          </w:tcPr>
          <w:p w:rsidR="00823376" w:rsidRDefault="00823376">
            <w:pPr>
              <w:pStyle w:val="ConsPlusNormal"/>
              <w:jc w:val="center"/>
            </w:pPr>
            <w:r>
              <w:t>223181</w:t>
            </w:r>
          </w:p>
        </w:tc>
        <w:tc>
          <w:tcPr>
            <w:tcW w:w="1010" w:type="dxa"/>
            <w:tcBorders>
              <w:top w:val="nil"/>
              <w:left w:val="nil"/>
              <w:bottom w:val="nil"/>
              <w:right w:val="nil"/>
            </w:tcBorders>
          </w:tcPr>
          <w:p w:rsidR="00823376" w:rsidRDefault="00823376">
            <w:pPr>
              <w:pStyle w:val="ConsPlusNormal"/>
              <w:jc w:val="center"/>
            </w:pPr>
            <w:r>
              <w:t>221520</w:t>
            </w:r>
          </w:p>
        </w:tc>
        <w:tc>
          <w:tcPr>
            <w:tcW w:w="1010" w:type="dxa"/>
            <w:tcBorders>
              <w:top w:val="nil"/>
              <w:left w:val="nil"/>
              <w:bottom w:val="nil"/>
              <w:right w:val="nil"/>
            </w:tcBorders>
          </w:tcPr>
          <w:p w:rsidR="00823376" w:rsidRDefault="00823376">
            <w:pPr>
              <w:pStyle w:val="ConsPlusNormal"/>
              <w:jc w:val="center"/>
            </w:pPr>
            <w:r>
              <w:t>219871</w:t>
            </w:r>
          </w:p>
        </w:tc>
        <w:tc>
          <w:tcPr>
            <w:tcW w:w="1014" w:type="dxa"/>
            <w:tcBorders>
              <w:top w:val="nil"/>
              <w:left w:val="nil"/>
              <w:bottom w:val="nil"/>
              <w:right w:val="nil"/>
            </w:tcBorders>
          </w:tcPr>
          <w:p w:rsidR="00823376" w:rsidRDefault="00823376">
            <w:pPr>
              <w:pStyle w:val="ConsPlusNormal"/>
              <w:jc w:val="center"/>
            </w:pPr>
            <w:r>
              <w:t>218234</w:t>
            </w:r>
          </w:p>
        </w:tc>
      </w:tr>
      <w:tr w:rsidR="00823376">
        <w:tblPrEx>
          <w:tblBorders>
            <w:insideH w:val="none" w:sz="0" w:space="0" w:color="auto"/>
            <w:insideV w:val="none" w:sz="0" w:space="0" w:color="auto"/>
          </w:tblBorders>
        </w:tblPrEx>
        <w:tc>
          <w:tcPr>
            <w:tcW w:w="3515" w:type="dxa"/>
            <w:tcBorders>
              <w:top w:val="nil"/>
              <w:left w:val="nil"/>
              <w:bottom w:val="nil"/>
              <w:right w:val="nil"/>
            </w:tcBorders>
          </w:tcPr>
          <w:p w:rsidR="00823376" w:rsidRDefault="00823376">
            <w:pPr>
              <w:pStyle w:val="ConsPlusNormal"/>
            </w:pPr>
            <w:r>
              <w:t>Генерирующие объекты, функционирующие на основе использования биогаза (кроме газа свалок), мощностью от 5 до 25 МВт</w:t>
            </w:r>
          </w:p>
        </w:tc>
        <w:tc>
          <w:tcPr>
            <w:tcW w:w="1010" w:type="dxa"/>
            <w:tcBorders>
              <w:top w:val="nil"/>
              <w:left w:val="nil"/>
              <w:bottom w:val="nil"/>
              <w:right w:val="nil"/>
            </w:tcBorders>
          </w:tcPr>
          <w:p w:rsidR="00823376" w:rsidRDefault="00823376">
            <w:pPr>
              <w:pStyle w:val="ConsPlusNormal"/>
              <w:jc w:val="center"/>
            </w:pPr>
            <w:r>
              <w:t>181194</w:t>
            </w:r>
          </w:p>
        </w:tc>
        <w:tc>
          <w:tcPr>
            <w:tcW w:w="1010" w:type="dxa"/>
            <w:tcBorders>
              <w:top w:val="nil"/>
              <w:left w:val="nil"/>
              <w:bottom w:val="nil"/>
              <w:right w:val="nil"/>
            </w:tcBorders>
          </w:tcPr>
          <w:p w:rsidR="00823376" w:rsidRDefault="00823376">
            <w:pPr>
              <w:pStyle w:val="ConsPlusNormal"/>
              <w:jc w:val="center"/>
            </w:pPr>
            <w:r>
              <w:t>179835</w:t>
            </w:r>
          </w:p>
        </w:tc>
        <w:tc>
          <w:tcPr>
            <w:tcW w:w="1010" w:type="dxa"/>
            <w:tcBorders>
              <w:top w:val="nil"/>
              <w:left w:val="nil"/>
              <w:bottom w:val="nil"/>
              <w:right w:val="nil"/>
            </w:tcBorders>
          </w:tcPr>
          <w:p w:rsidR="00823376" w:rsidRDefault="00823376">
            <w:pPr>
              <w:pStyle w:val="ConsPlusNormal"/>
              <w:jc w:val="center"/>
            </w:pPr>
            <w:r>
              <w:t>178486</w:t>
            </w:r>
          </w:p>
        </w:tc>
        <w:tc>
          <w:tcPr>
            <w:tcW w:w="1010" w:type="dxa"/>
            <w:tcBorders>
              <w:top w:val="nil"/>
              <w:left w:val="nil"/>
              <w:bottom w:val="nil"/>
              <w:right w:val="nil"/>
            </w:tcBorders>
          </w:tcPr>
          <w:p w:rsidR="00823376" w:rsidRDefault="00823376">
            <w:pPr>
              <w:pStyle w:val="ConsPlusNormal"/>
              <w:jc w:val="center"/>
            </w:pPr>
            <w:r>
              <w:t>177147</w:t>
            </w:r>
          </w:p>
        </w:tc>
        <w:tc>
          <w:tcPr>
            <w:tcW w:w="1010" w:type="dxa"/>
            <w:tcBorders>
              <w:top w:val="nil"/>
              <w:left w:val="nil"/>
              <w:bottom w:val="nil"/>
              <w:right w:val="nil"/>
            </w:tcBorders>
          </w:tcPr>
          <w:p w:rsidR="00823376" w:rsidRDefault="00823376">
            <w:pPr>
              <w:pStyle w:val="ConsPlusNormal"/>
              <w:jc w:val="center"/>
            </w:pPr>
            <w:r>
              <w:t>175819</w:t>
            </w:r>
          </w:p>
        </w:tc>
        <w:tc>
          <w:tcPr>
            <w:tcW w:w="1014" w:type="dxa"/>
            <w:tcBorders>
              <w:top w:val="nil"/>
              <w:left w:val="nil"/>
              <w:bottom w:val="nil"/>
              <w:right w:val="nil"/>
            </w:tcBorders>
          </w:tcPr>
          <w:p w:rsidR="00823376" w:rsidRDefault="00823376">
            <w:pPr>
              <w:pStyle w:val="ConsPlusNormal"/>
              <w:jc w:val="center"/>
            </w:pPr>
            <w:r>
              <w:t>174500</w:t>
            </w:r>
          </w:p>
        </w:tc>
      </w:tr>
      <w:tr w:rsidR="00823376">
        <w:tblPrEx>
          <w:tblBorders>
            <w:insideH w:val="none" w:sz="0" w:space="0" w:color="auto"/>
            <w:insideV w:val="none" w:sz="0" w:space="0" w:color="auto"/>
          </w:tblBorders>
        </w:tblPrEx>
        <w:tc>
          <w:tcPr>
            <w:tcW w:w="3515" w:type="dxa"/>
            <w:tcBorders>
              <w:top w:val="nil"/>
              <w:left w:val="nil"/>
              <w:bottom w:val="nil"/>
              <w:right w:val="nil"/>
            </w:tcBorders>
          </w:tcPr>
          <w:p w:rsidR="00823376" w:rsidRDefault="00823376">
            <w:pPr>
              <w:pStyle w:val="ConsPlusNormal"/>
            </w:pPr>
            <w:r>
              <w:t>Генерирующие объекты, функционирующие на основе использования газа, выделяемого отходами производства и потребления на свалках таких отходов, мощностью до 1 МВт</w:t>
            </w:r>
          </w:p>
        </w:tc>
        <w:tc>
          <w:tcPr>
            <w:tcW w:w="1010" w:type="dxa"/>
            <w:tcBorders>
              <w:top w:val="nil"/>
              <w:left w:val="nil"/>
              <w:bottom w:val="nil"/>
              <w:right w:val="nil"/>
            </w:tcBorders>
          </w:tcPr>
          <w:p w:rsidR="00823376" w:rsidRDefault="00823376">
            <w:pPr>
              <w:pStyle w:val="ConsPlusNormal"/>
              <w:jc w:val="center"/>
            </w:pPr>
            <w:r>
              <w:t>107800</w:t>
            </w:r>
          </w:p>
        </w:tc>
        <w:tc>
          <w:tcPr>
            <w:tcW w:w="1010" w:type="dxa"/>
            <w:tcBorders>
              <w:top w:val="nil"/>
              <w:left w:val="nil"/>
              <w:bottom w:val="nil"/>
              <w:right w:val="nil"/>
            </w:tcBorders>
          </w:tcPr>
          <w:p w:rsidR="00823376" w:rsidRDefault="00823376">
            <w:pPr>
              <w:pStyle w:val="ConsPlusNormal"/>
              <w:jc w:val="center"/>
            </w:pPr>
            <w:r>
              <w:t>107800</w:t>
            </w:r>
          </w:p>
        </w:tc>
        <w:tc>
          <w:tcPr>
            <w:tcW w:w="1010" w:type="dxa"/>
            <w:tcBorders>
              <w:top w:val="nil"/>
              <w:left w:val="nil"/>
              <w:bottom w:val="nil"/>
              <w:right w:val="nil"/>
            </w:tcBorders>
          </w:tcPr>
          <w:p w:rsidR="00823376" w:rsidRDefault="00823376">
            <w:pPr>
              <w:pStyle w:val="ConsPlusNormal"/>
              <w:jc w:val="center"/>
            </w:pPr>
            <w:r>
              <w:t>107800</w:t>
            </w:r>
          </w:p>
        </w:tc>
        <w:tc>
          <w:tcPr>
            <w:tcW w:w="1010" w:type="dxa"/>
            <w:tcBorders>
              <w:top w:val="nil"/>
              <w:left w:val="nil"/>
              <w:bottom w:val="nil"/>
              <w:right w:val="nil"/>
            </w:tcBorders>
          </w:tcPr>
          <w:p w:rsidR="00823376" w:rsidRDefault="00823376">
            <w:pPr>
              <w:pStyle w:val="ConsPlusNormal"/>
              <w:jc w:val="center"/>
            </w:pPr>
            <w:r>
              <w:t>107800</w:t>
            </w:r>
          </w:p>
        </w:tc>
        <w:tc>
          <w:tcPr>
            <w:tcW w:w="1010" w:type="dxa"/>
            <w:tcBorders>
              <w:top w:val="nil"/>
              <w:left w:val="nil"/>
              <w:bottom w:val="nil"/>
              <w:right w:val="nil"/>
            </w:tcBorders>
          </w:tcPr>
          <w:p w:rsidR="00823376" w:rsidRDefault="00823376">
            <w:pPr>
              <w:pStyle w:val="ConsPlusNormal"/>
              <w:jc w:val="center"/>
            </w:pPr>
            <w:r>
              <w:t>107800</w:t>
            </w:r>
          </w:p>
        </w:tc>
        <w:tc>
          <w:tcPr>
            <w:tcW w:w="1014" w:type="dxa"/>
            <w:tcBorders>
              <w:top w:val="nil"/>
              <w:left w:val="nil"/>
              <w:bottom w:val="nil"/>
              <w:right w:val="nil"/>
            </w:tcBorders>
          </w:tcPr>
          <w:p w:rsidR="00823376" w:rsidRDefault="00823376">
            <w:pPr>
              <w:pStyle w:val="ConsPlusNormal"/>
              <w:jc w:val="center"/>
            </w:pPr>
            <w:r>
              <w:t>107800</w:t>
            </w:r>
          </w:p>
        </w:tc>
      </w:tr>
      <w:tr w:rsidR="00823376">
        <w:tblPrEx>
          <w:tblBorders>
            <w:insideH w:val="none" w:sz="0" w:space="0" w:color="auto"/>
            <w:insideV w:val="none" w:sz="0" w:space="0" w:color="auto"/>
          </w:tblBorders>
        </w:tblPrEx>
        <w:tc>
          <w:tcPr>
            <w:tcW w:w="3515" w:type="dxa"/>
            <w:tcBorders>
              <w:top w:val="nil"/>
              <w:left w:val="nil"/>
              <w:bottom w:val="nil"/>
              <w:right w:val="nil"/>
            </w:tcBorders>
          </w:tcPr>
          <w:p w:rsidR="00823376" w:rsidRDefault="00823376">
            <w:pPr>
              <w:pStyle w:val="ConsPlusNormal"/>
            </w:pPr>
            <w:r>
              <w:t>Генерирующие объекты, функционирующие на основе использования газа, выделяемого отходами производства и потребления на свалках таких отходов, мощностью от 1 до 5 МВт</w:t>
            </w:r>
          </w:p>
        </w:tc>
        <w:tc>
          <w:tcPr>
            <w:tcW w:w="1010" w:type="dxa"/>
            <w:tcBorders>
              <w:top w:val="nil"/>
              <w:left w:val="nil"/>
              <w:bottom w:val="nil"/>
              <w:right w:val="nil"/>
            </w:tcBorders>
          </w:tcPr>
          <w:p w:rsidR="00823376" w:rsidRDefault="00823376">
            <w:pPr>
              <w:pStyle w:val="ConsPlusNormal"/>
              <w:jc w:val="center"/>
            </w:pPr>
            <w:r>
              <w:t>98000</w:t>
            </w:r>
          </w:p>
        </w:tc>
        <w:tc>
          <w:tcPr>
            <w:tcW w:w="1010" w:type="dxa"/>
            <w:tcBorders>
              <w:top w:val="nil"/>
              <w:left w:val="nil"/>
              <w:bottom w:val="nil"/>
              <w:right w:val="nil"/>
            </w:tcBorders>
          </w:tcPr>
          <w:p w:rsidR="00823376" w:rsidRDefault="00823376">
            <w:pPr>
              <w:pStyle w:val="ConsPlusNormal"/>
              <w:jc w:val="center"/>
            </w:pPr>
            <w:r>
              <w:t>98000</w:t>
            </w:r>
          </w:p>
        </w:tc>
        <w:tc>
          <w:tcPr>
            <w:tcW w:w="1010" w:type="dxa"/>
            <w:tcBorders>
              <w:top w:val="nil"/>
              <w:left w:val="nil"/>
              <w:bottom w:val="nil"/>
              <w:right w:val="nil"/>
            </w:tcBorders>
          </w:tcPr>
          <w:p w:rsidR="00823376" w:rsidRDefault="00823376">
            <w:pPr>
              <w:pStyle w:val="ConsPlusNormal"/>
              <w:jc w:val="center"/>
            </w:pPr>
            <w:r>
              <w:t>98000</w:t>
            </w:r>
          </w:p>
        </w:tc>
        <w:tc>
          <w:tcPr>
            <w:tcW w:w="1010" w:type="dxa"/>
            <w:tcBorders>
              <w:top w:val="nil"/>
              <w:left w:val="nil"/>
              <w:bottom w:val="nil"/>
              <w:right w:val="nil"/>
            </w:tcBorders>
          </w:tcPr>
          <w:p w:rsidR="00823376" w:rsidRDefault="00823376">
            <w:pPr>
              <w:pStyle w:val="ConsPlusNormal"/>
              <w:jc w:val="center"/>
            </w:pPr>
            <w:r>
              <w:t>98000</w:t>
            </w:r>
          </w:p>
        </w:tc>
        <w:tc>
          <w:tcPr>
            <w:tcW w:w="1010" w:type="dxa"/>
            <w:tcBorders>
              <w:top w:val="nil"/>
              <w:left w:val="nil"/>
              <w:bottom w:val="nil"/>
              <w:right w:val="nil"/>
            </w:tcBorders>
          </w:tcPr>
          <w:p w:rsidR="00823376" w:rsidRDefault="00823376">
            <w:pPr>
              <w:pStyle w:val="ConsPlusNormal"/>
              <w:jc w:val="center"/>
            </w:pPr>
            <w:r>
              <w:t>98000</w:t>
            </w:r>
          </w:p>
        </w:tc>
        <w:tc>
          <w:tcPr>
            <w:tcW w:w="1014" w:type="dxa"/>
            <w:tcBorders>
              <w:top w:val="nil"/>
              <w:left w:val="nil"/>
              <w:bottom w:val="nil"/>
              <w:right w:val="nil"/>
            </w:tcBorders>
          </w:tcPr>
          <w:p w:rsidR="00823376" w:rsidRDefault="00823376">
            <w:pPr>
              <w:pStyle w:val="ConsPlusNormal"/>
              <w:jc w:val="center"/>
            </w:pPr>
            <w:r>
              <w:t>98000</w:t>
            </w:r>
          </w:p>
        </w:tc>
      </w:tr>
      <w:tr w:rsidR="00823376">
        <w:tblPrEx>
          <w:tblBorders>
            <w:insideH w:val="none" w:sz="0" w:space="0" w:color="auto"/>
            <w:insideV w:val="none" w:sz="0" w:space="0" w:color="auto"/>
          </w:tblBorders>
        </w:tblPrEx>
        <w:tc>
          <w:tcPr>
            <w:tcW w:w="3515" w:type="dxa"/>
            <w:tcBorders>
              <w:top w:val="nil"/>
              <w:left w:val="nil"/>
              <w:bottom w:val="nil"/>
              <w:right w:val="nil"/>
            </w:tcBorders>
          </w:tcPr>
          <w:p w:rsidR="00823376" w:rsidRDefault="00823376">
            <w:pPr>
              <w:pStyle w:val="ConsPlusNormal"/>
            </w:pPr>
            <w:r>
              <w:lastRenderedPageBreak/>
              <w:t>Генерирующие объекты, функционирующие на основе использования газа, выделяемого отходами производства и потребления на свалках таких отходов, мощностью от 5 до 25 МВт</w:t>
            </w:r>
          </w:p>
        </w:tc>
        <w:tc>
          <w:tcPr>
            <w:tcW w:w="1010" w:type="dxa"/>
            <w:tcBorders>
              <w:top w:val="nil"/>
              <w:left w:val="nil"/>
              <w:bottom w:val="nil"/>
              <w:right w:val="nil"/>
            </w:tcBorders>
          </w:tcPr>
          <w:p w:rsidR="00823376" w:rsidRDefault="00823376">
            <w:pPr>
              <w:pStyle w:val="ConsPlusNormal"/>
              <w:jc w:val="center"/>
            </w:pPr>
            <w:r>
              <w:t>68600</w:t>
            </w:r>
          </w:p>
        </w:tc>
        <w:tc>
          <w:tcPr>
            <w:tcW w:w="1010" w:type="dxa"/>
            <w:tcBorders>
              <w:top w:val="nil"/>
              <w:left w:val="nil"/>
              <w:bottom w:val="nil"/>
              <w:right w:val="nil"/>
            </w:tcBorders>
          </w:tcPr>
          <w:p w:rsidR="00823376" w:rsidRDefault="00823376">
            <w:pPr>
              <w:pStyle w:val="ConsPlusNormal"/>
              <w:jc w:val="center"/>
            </w:pPr>
            <w:r>
              <w:t>68600</w:t>
            </w:r>
          </w:p>
        </w:tc>
        <w:tc>
          <w:tcPr>
            <w:tcW w:w="1010" w:type="dxa"/>
            <w:tcBorders>
              <w:top w:val="nil"/>
              <w:left w:val="nil"/>
              <w:bottom w:val="nil"/>
              <w:right w:val="nil"/>
            </w:tcBorders>
          </w:tcPr>
          <w:p w:rsidR="00823376" w:rsidRDefault="00823376">
            <w:pPr>
              <w:pStyle w:val="ConsPlusNormal"/>
              <w:jc w:val="center"/>
            </w:pPr>
            <w:r>
              <w:t>68600</w:t>
            </w:r>
          </w:p>
        </w:tc>
        <w:tc>
          <w:tcPr>
            <w:tcW w:w="1010" w:type="dxa"/>
            <w:tcBorders>
              <w:top w:val="nil"/>
              <w:left w:val="nil"/>
              <w:bottom w:val="nil"/>
              <w:right w:val="nil"/>
            </w:tcBorders>
          </w:tcPr>
          <w:p w:rsidR="00823376" w:rsidRDefault="00823376">
            <w:pPr>
              <w:pStyle w:val="ConsPlusNormal"/>
              <w:jc w:val="center"/>
            </w:pPr>
            <w:r>
              <w:t>68600</w:t>
            </w:r>
          </w:p>
        </w:tc>
        <w:tc>
          <w:tcPr>
            <w:tcW w:w="1010" w:type="dxa"/>
            <w:tcBorders>
              <w:top w:val="nil"/>
              <w:left w:val="nil"/>
              <w:bottom w:val="nil"/>
              <w:right w:val="nil"/>
            </w:tcBorders>
          </w:tcPr>
          <w:p w:rsidR="00823376" w:rsidRDefault="00823376">
            <w:pPr>
              <w:pStyle w:val="ConsPlusNormal"/>
              <w:jc w:val="center"/>
            </w:pPr>
            <w:r>
              <w:t>68600</w:t>
            </w:r>
          </w:p>
        </w:tc>
        <w:tc>
          <w:tcPr>
            <w:tcW w:w="1014" w:type="dxa"/>
            <w:tcBorders>
              <w:top w:val="nil"/>
              <w:left w:val="nil"/>
              <w:bottom w:val="nil"/>
              <w:right w:val="nil"/>
            </w:tcBorders>
          </w:tcPr>
          <w:p w:rsidR="00823376" w:rsidRDefault="00823376">
            <w:pPr>
              <w:pStyle w:val="ConsPlusNormal"/>
              <w:jc w:val="center"/>
            </w:pPr>
            <w:r>
              <w:t>68600</w:t>
            </w:r>
          </w:p>
        </w:tc>
      </w:tr>
      <w:tr w:rsidR="00823376">
        <w:tblPrEx>
          <w:tblBorders>
            <w:insideH w:val="none" w:sz="0" w:space="0" w:color="auto"/>
            <w:insideV w:val="none" w:sz="0" w:space="0" w:color="auto"/>
          </w:tblBorders>
        </w:tblPrEx>
        <w:tc>
          <w:tcPr>
            <w:tcW w:w="3515" w:type="dxa"/>
            <w:tcBorders>
              <w:top w:val="nil"/>
              <w:left w:val="nil"/>
              <w:bottom w:val="single" w:sz="4" w:space="0" w:color="auto"/>
              <w:right w:val="nil"/>
            </w:tcBorders>
          </w:tcPr>
          <w:p w:rsidR="00823376" w:rsidRDefault="00823376">
            <w:pPr>
              <w:pStyle w:val="ConsPlusNormal"/>
            </w:pPr>
            <w:r>
              <w:t>Генерирующие объекты, функционирующие на основе прочих возобновляемых источников энергии</w:t>
            </w:r>
          </w:p>
        </w:tc>
        <w:tc>
          <w:tcPr>
            <w:tcW w:w="1010" w:type="dxa"/>
            <w:tcBorders>
              <w:top w:val="nil"/>
              <w:left w:val="nil"/>
              <w:bottom w:val="single" w:sz="4" w:space="0" w:color="auto"/>
              <w:right w:val="nil"/>
            </w:tcBorders>
          </w:tcPr>
          <w:p w:rsidR="00823376" w:rsidRDefault="00823376">
            <w:pPr>
              <w:pStyle w:val="ConsPlusNormal"/>
              <w:jc w:val="center"/>
            </w:pPr>
            <w:r>
              <w:t>-</w:t>
            </w:r>
          </w:p>
        </w:tc>
        <w:tc>
          <w:tcPr>
            <w:tcW w:w="1010" w:type="dxa"/>
            <w:tcBorders>
              <w:top w:val="nil"/>
              <w:left w:val="nil"/>
              <w:bottom w:val="single" w:sz="4" w:space="0" w:color="auto"/>
              <w:right w:val="nil"/>
            </w:tcBorders>
          </w:tcPr>
          <w:p w:rsidR="00823376" w:rsidRDefault="00823376">
            <w:pPr>
              <w:pStyle w:val="ConsPlusNormal"/>
              <w:jc w:val="center"/>
            </w:pPr>
            <w:r>
              <w:t>-</w:t>
            </w:r>
          </w:p>
        </w:tc>
        <w:tc>
          <w:tcPr>
            <w:tcW w:w="1010" w:type="dxa"/>
            <w:tcBorders>
              <w:top w:val="nil"/>
              <w:left w:val="nil"/>
              <w:bottom w:val="single" w:sz="4" w:space="0" w:color="auto"/>
              <w:right w:val="nil"/>
            </w:tcBorders>
          </w:tcPr>
          <w:p w:rsidR="00823376" w:rsidRDefault="00823376">
            <w:pPr>
              <w:pStyle w:val="ConsPlusNormal"/>
              <w:jc w:val="center"/>
            </w:pPr>
            <w:r>
              <w:t>-</w:t>
            </w:r>
          </w:p>
        </w:tc>
        <w:tc>
          <w:tcPr>
            <w:tcW w:w="1010" w:type="dxa"/>
            <w:tcBorders>
              <w:top w:val="nil"/>
              <w:left w:val="nil"/>
              <w:bottom w:val="single" w:sz="4" w:space="0" w:color="auto"/>
              <w:right w:val="nil"/>
            </w:tcBorders>
          </w:tcPr>
          <w:p w:rsidR="00823376" w:rsidRDefault="00823376">
            <w:pPr>
              <w:pStyle w:val="ConsPlusNormal"/>
              <w:jc w:val="center"/>
            </w:pPr>
            <w:r>
              <w:t>-</w:t>
            </w:r>
          </w:p>
        </w:tc>
        <w:tc>
          <w:tcPr>
            <w:tcW w:w="1010" w:type="dxa"/>
            <w:tcBorders>
              <w:top w:val="nil"/>
              <w:left w:val="nil"/>
              <w:bottom w:val="single" w:sz="4" w:space="0" w:color="auto"/>
              <w:right w:val="nil"/>
            </w:tcBorders>
          </w:tcPr>
          <w:p w:rsidR="00823376" w:rsidRDefault="00823376">
            <w:pPr>
              <w:pStyle w:val="ConsPlusNormal"/>
              <w:jc w:val="center"/>
            </w:pPr>
            <w:r>
              <w:t>-</w:t>
            </w:r>
          </w:p>
        </w:tc>
        <w:tc>
          <w:tcPr>
            <w:tcW w:w="1014" w:type="dxa"/>
            <w:tcBorders>
              <w:top w:val="nil"/>
              <w:left w:val="nil"/>
              <w:bottom w:val="single" w:sz="4" w:space="0" w:color="auto"/>
              <w:right w:val="nil"/>
            </w:tcBorders>
          </w:tcPr>
          <w:p w:rsidR="00823376" w:rsidRDefault="00823376">
            <w:pPr>
              <w:pStyle w:val="ConsPlusNormal"/>
              <w:jc w:val="center"/>
            </w:pPr>
            <w:r>
              <w:t>-</w:t>
            </w:r>
          </w:p>
        </w:tc>
      </w:tr>
    </w:tbl>
    <w:p w:rsidR="00823376" w:rsidRDefault="00823376">
      <w:pPr>
        <w:sectPr w:rsidR="00823376">
          <w:pgSz w:w="16838" w:h="11905" w:orient="landscape"/>
          <w:pgMar w:top="1701" w:right="1134" w:bottom="850" w:left="1134" w:header="0" w:footer="0" w:gutter="0"/>
          <w:cols w:space="720"/>
        </w:sectPr>
      </w:pPr>
    </w:p>
    <w:p w:rsidR="00823376" w:rsidRDefault="00823376">
      <w:pPr>
        <w:pStyle w:val="ConsPlusNormal"/>
        <w:jc w:val="both"/>
      </w:pPr>
    </w:p>
    <w:p w:rsidR="00823376" w:rsidRDefault="00823376">
      <w:pPr>
        <w:pStyle w:val="ConsPlusNormal"/>
        <w:jc w:val="both"/>
      </w:pPr>
    </w:p>
    <w:p w:rsidR="00823376" w:rsidRDefault="00823376">
      <w:pPr>
        <w:pStyle w:val="ConsPlusNormal"/>
        <w:jc w:val="both"/>
      </w:pPr>
    </w:p>
    <w:p w:rsidR="00823376" w:rsidRDefault="00823376">
      <w:pPr>
        <w:pStyle w:val="ConsPlusNormal"/>
        <w:jc w:val="both"/>
      </w:pPr>
    </w:p>
    <w:p w:rsidR="00823376" w:rsidRDefault="00823376">
      <w:pPr>
        <w:pStyle w:val="ConsPlusNormal"/>
        <w:jc w:val="both"/>
      </w:pPr>
    </w:p>
    <w:p w:rsidR="00823376" w:rsidRDefault="00823376">
      <w:pPr>
        <w:pStyle w:val="ConsPlusNormal"/>
        <w:jc w:val="right"/>
        <w:outlineLvl w:val="1"/>
      </w:pPr>
      <w:r>
        <w:t>Приложение N 6</w:t>
      </w:r>
    </w:p>
    <w:p w:rsidR="00823376" w:rsidRDefault="00823376">
      <w:pPr>
        <w:pStyle w:val="ConsPlusNormal"/>
        <w:jc w:val="right"/>
      </w:pPr>
      <w:r>
        <w:t>к Основным направлениям</w:t>
      </w:r>
    </w:p>
    <w:p w:rsidR="00823376" w:rsidRDefault="00823376">
      <w:pPr>
        <w:pStyle w:val="ConsPlusNormal"/>
        <w:jc w:val="right"/>
      </w:pPr>
      <w:r>
        <w:t>государственной политики в сфере</w:t>
      </w:r>
    </w:p>
    <w:p w:rsidR="00823376" w:rsidRDefault="00823376">
      <w:pPr>
        <w:pStyle w:val="ConsPlusNormal"/>
        <w:jc w:val="right"/>
      </w:pPr>
      <w:r>
        <w:t xml:space="preserve">повышения </w:t>
      </w:r>
      <w:proofErr w:type="gramStart"/>
      <w:r>
        <w:t>энергетической</w:t>
      </w:r>
      <w:proofErr w:type="gramEnd"/>
    </w:p>
    <w:p w:rsidR="00823376" w:rsidRDefault="00823376">
      <w:pPr>
        <w:pStyle w:val="ConsPlusNormal"/>
        <w:jc w:val="right"/>
      </w:pPr>
      <w:r>
        <w:t>эффективности электроэнергетики</w:t>
      </w:r>
    </w:p>
    <w:p w:rsidR="00823376" w:rsidRDefault="00823376">
      <w:pPr>
        <w:pStyle w:val="ConsPlusNormal"/>
        <w:jc w:val="right"/>
      </w:pPr>
      <w:r>
        <w:t>на основе использования</w:t>
      </w:r>
    </w:p>
    <w:p w:rsidR="00823376" w:rsidRDefault="00823376">
      <w:pPr>
        <w:pStyle w:val="ConsPlusNormal"/>
        <w:jc w:val="right"/>
      </w:pPr>
      <w:r>
        <w:t>возобновляемых источников энергии</w:t>
      </w:r>
    </w:p>
    <w:p w:rsidR="00823376" w:rsidRDefault="00823376">
      <w:pPr>
        <w:pStyle w:val="ConsPlusNormal"/>
        <w:jc w:val="right"/>
      </w:pPr>
      <w:r>
        <w:t>на период до 2020 года</w:t>
      </w:r>
    </w:p>
    <w:p w:rsidR="00823376" w:rsidRDefault="00823376">
      <w:pPr>
        <w:pStyle w:val="ConsPlusNormal"/>
        <w:jc w:val="both"/>
      </w:pPr>
    </w:p>
    <w:p w:rsidR="00823376" w:rsidRDefault="00823376">
      <w:pPr>
        <w:pStyle w:val="ConsPlusTitle"/>
        <w:jc w:val="center"/>
      </w:pPr>
      <w:bookmarkStart w:id="5" w:name="P536"/>
      <w:bookmarkEnd w:id="5"/>
      <w:r>
        <w:t>ПРЕДЕЛЬНЫЕ ВЕЛИЧИНЫ</w:t>
      </w:r>
    </w:p>
    <w:p w:rsidR="00823376" w:rsidRDefault="00823376">
      <w:pPr>
        <w:pStyle w:val="ConsPlusTitle"/>
        <w:jc w:val="center"/>
      </w:pPr>
      <w:r>
        <w:t>ПОСТОЯННЫХ ЭКСПЛУАТАЦИОННЫХ ЗАТРАТ НА ОБСЛУЖИВАНИЕ</w:t>
      </w:r>
    </w:p>
    <w:p w:rsidR="00823376" w:rsidRDefault="00823376">
      <w:pPr>
        <w:pStyle w:val="ConsPlusTitle"/>
        <w:jc w:val="center"/>
      </w:pPr>
      <w:r>
        <w:t>1 КВТ УСТАНОВЛЕННОЙ МОЩНОСТИ КВАЛИФИЦИРОВАННЫХ ГЕНЕРИРУЮЩИХ</w:t>
      </w:r>
    </w:p>
    <w:p w:rsidR="00823376" w:rsidRDefault="00823376">
      <w:pPr>
        <w:pStyle w:val="ConsPlusTitle"/>
        <w:jc w:val="center"/>
      </w:pPr>
      <w:r>
        <w:t>ОБЪЕКТОВ, ФУНКЦИОНИРУЮЩИХ НА ОСНОВЕ ВОЗОБНОВЛЯЕМЫХ</w:t>
      </w:r>
    </w:p>
    <w:p w:rsidR="00823376" w:rsidRDefault="00823376">
      <w:pPr>
        <w:pStyle w:val="ConsPlusTitle"/>
        <w:jc w:val="center"/>
      </w:pPr>
      <w:r>
        <w:t>ИСТОЧНИКОВ ЭНЕРГИИ, С УЧЕТОМ ОЖИДАЕМОЙ ИНФЛЯЦИИ,</w:t>
      </w:r>
    </w:p>
    <w:p w:rsidR="00823376" w:rsidRDefault="00823376">
      <w:pPr>
        <w:pStyle w:val="ConsPlusTitle"/>
        <w:jc w:val="center"/>
      </w:pPr>
      <w:proofErr w:type="gramStart"/>
      <w:r>
        <w:t>ИСПОЛЬЗУЕМЫЕ</w:t>
      </w:r>
      <w:proofErr w:type="gramEnd"/>
      <w:r>
        <w:t xml:space="preserve"> ПРИ УСТАНОВЛЕНИИ ЦЕН (ТАРИФОВ) ИЛИ ПРЕДЕЛЬНЫХ</w:t>
      </w:r>
    </w:p>
    <w:p w:rsidR="00823376" w:rsidRDefault="00823376">
      <w:pPr>
        <w:pStyle w:val="ConsPlusTitle"/>
        <w:jc w:val="center"/>
      </w:pPr>
      <w:r>
        <w:t>(МИНИМАЛЬНЫХ И (ИЛИ) МАКСИМАЛЬНЫХ) УРОВНЕЙ ЦЕН (ТАРИФОВ)</w:t>
      </w:r>
    </w:p>
    <w:p w:rsidR="00823376" w:rsidRDefault="00823376">
      <w:pPr>
        <w:pStyle w:val="ConsPlusTitle"/>
        <w:jc w:val="center"/>
      </w:pPr>
      <w:r>
        <w:t>НА ЭЛЕКТРИЧЕСКУЮ ЭНЕРГИЮ (МОЩНОСТЬ), ПРОИЗВЕДЕННУЮ</w:t>
      </w:r>
    </w:p>
    <w:p w:rsidR="00823376" w:rsidRDefault="00823376">
      <w:pPr>
        <w:pStyle w:val="ConsPlusTitle"/>
        <w:jc w:val="center"/>
      </w:pPr>
      <w:r>
        <w:t xml:space="preserve">НА </w:t>
      </w:r>
      <w:proofErr w:type="gramStart"/>
      <w:r>
        <w:t>ФУНКЦИОНИРУЮЩИХ</w:t>
      </w:r>
      <w:proofErr w:type="gramEnd"/>
      <w:r>
        <w:t xml:space="preserve"> НА ОСНОВЕ ИСПОЛЬЗОВАНИЯ ВОЗОБНОВЛЯЕМЫХ</w:t>
      </w:r>
    </w:p>
    <w:p w:rsidR="00823376" w:rsidRDefault="00823376">
      <w:pPr>
        <w:pStyle w:val="ConsPlusTitle"/>
        <w:jc w:val="center"/>
      </w:pPr>
      <w:r>
        <w:t>ИСТОЧНИКОВ ЭНЕРГИИ КВАЛИФИЦИРОВАННЫХ ГЕНЕРИРУЮЩИХ ОБЪЕКТАХ,</w:t>
      </w:r>
    </w:p>
    <w:p w:rsidR="00823376" w:rsidRDefault="00823376">
      <w:pPr>
        <w:pStyle w:val="ConsPlusTitle"/>
        <w:jc w:val="center"/>
      </w:pPr>
      <w:proofErr w:type="gramStart"/>
      <w:r>
        <w:t>ФУНКЦИОНИРУЮЩИХ НА РОЗНИЧНЫХ РЫНКАХ, НА 2014 - 2020 ГОДЫ</w:t>
      </w:r>
      <w:proofErr w:type="gramEnd"/>
    </w:p>
    <w:p w:rsidR="00823376" w:rsidRDefault="0082337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23376">
        <w:trPr>
          <w:jc w:val="center"/>
        </w:trPr>
        <w:tc>
          <w:tcPr>
            <w:tcW w:w="9294" w:type="dxa"/>
            <w:tcBorders>
              <w:top w:val="nil"/>
              <w:left w:val="single" w:sz="24" w:space="0" w:color="CED3F1"/>
              <w:bottom w:val="nil"/>
              <w:right w:val="single" w:sz="24" w:space="0" w:color="F4F3F8"/>
            </w:tcBorders>
            <w:shd w:val="clear" w:color="auto" w:fill="F4F3F8"/>
          </w:tcPr>
          <w:p w:rsidR="00823376" w:rsidRDefault="00823376">
            <w:pPr>
              <w:pStyle w:val="ConsPlusNormal"/>
              <w:jc w:val="center"/>
            </w:pPr>
            <w:r>
              <w:rPr>
                <w:color w:val="392C69"/>
              </w:rPr>
              <w:t>Список изменяющих документов</w:t>
            </w:r>
          </w:p>
          <w:p w:rsidR="00823376" w:rsidRDefault="00823376">
            <w:pPr>
              <w:pStyle w:val="ConsPlusNormal"/>
              <w:jc w:val="center"/>
            </w:pPr>
            <w:r>
              <w:rPr>
                <w:color w:val="392C69"/>
              </w:rPr>
              <w:t xml:space="preserve">(введены </w:t>
            </w:r>
            <w:hyperlink r:id="rId60" w:history="1">
              <w:r>
                <w:rPr>
                  <w:color w:val="0000FF"/>
                </w:rPr>
                <w:t>распоряжением</w:t>
              </w:r>
            </w:hyperlink>
            <w:r>
              <w:rPr>
                <w:color w:val="392C69"/>
              </w:rPr>
              <w:t xml:space="preserve"> Правительства РФ от 28.07.2015 N 1472-р)</w:t>
            </w:r>
          </w:p>
        </w:tc>
      </w:tr>
    </w:tbl>
    <w:p w:rsidR="00823376" w:rsidRDefault="00823376">
      <w:pPr>
        <w:pStyle w:val="ConsPlusNormal"/>
        <w:jc w:val="both"/>
      </w:pPr>
    </w:p>
    <w:p w:rsidR="00823376" w:rsidRDefault="00823376">
      <w:pPr>
        <w:pStyle w:val="ConsPlusNormal"/>
        <w:jc w:val="right"/>
      </w:pPr>
      <w:r>
        <w:t>(рублей/кВт в год)</w:t>
      </w:r>
    </w:p>
    <w:p w:rsidR="00823376" w:rsidRDefault="00823376">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944"/>
        <w:gridCol w:w="944"/>
        <w:gridCol w:w="944"/>
        <w:gridCol w:w="944"/>
        <w:gridCol w:w="944"/>
        <w:gridCol w:w="947"/>
      </w:tblGrid>
      <w:tr w:rsidR="00823376">
        <w:tc>
          <w:tcPr>
            <w:tcW w:w="3912" w:type="dxa"/>
            <w:tcBorders>
              <w:top w:val="single" w:sz="4" w:space="0" w:color="auto"/>
              <w:left w:val="nil"/>
              <w:bottom w:val="single" w:sz="4" w:space="0" w:color="auto"/>
            </w:tcBorders>
          </w:tcPr>
          <w:p w:rsidR="00823376" w:rsidRDefault="00823376">
            <w:pPr>
              <w:pStyle w:val="ConsPlusNormal"/>
              <w:jc w:val="center"/>
            </w:pPr>
            <w:r>
              <w:t>Виды генерирующих объектов</w:t>
            </w:r>
          </w:p>
        </w:tc>
        <w:tc>
          <w:tcPr>
            <w:tcW w:w="944" w:type="dxa"/>
            <w:tcBorders>
              <w:top w:val="single" w:sz="4" w:space="0" w:color="auto"/>
              <w:bottom w:val="single" w:sz="4" w:space="0" w:color="auto"/>
            </w:tcBorders>
          </w:tcPr>
          <w:p w:rsidR="00823376" w:rsidRDefault="00823376">
            <w:pPr>
              <w:pStyle w:val="ConsPlusNormal"/>
              <w:jc w:val="center"/>
            </w:pPr>
            <w:r>
              <w:t>2015 год</w:t>
            </w:r>
          </w:p>
        </w:tc>
        <w:tc>
          <w:tcPr>
            <w:tcW w:w="944" w:type="dxa"/>
            <w:tcBorders>
              <w:top w:val="single" w:sz="4" w:space="0" w:color="auto"/>
              <w:bottom w:val="single" w:sz="4" w:space="0" w:color="auto"/>
            </w:tcBorders>
          </w:tcPr>
          <w:p w:rsidR="00823376" w:rsidRDefault="00823376">
            <w:pPr>
              <w:pStyle w:val="ConsPlusNormal"/>
              <w:jc w:val="center"/>
            </w:pPr>
            <w:r>
              <w:t>2016 год</w:t>
            </w:r>
          </w:p>
        </w:tc>
        <w:tc>
          <w:tcPr>
            <w:tcW w:w="944" w:type="dxa"/>
            <w:tcBorders>
              <w:top w:val="single" w:sz="4" w:space="0" w:color="auto"/>
              <w:bottom w:val="single" w:sz="4" w:space="0" w:color="auto"/>
            </w:tcBorders>
          </w:tcPr>
          <w:p w:rsidR="00823376" w:rsidRDefault="00823376">
            <w:pPr>
              <w:pStyle w:val="ConsPlusNormal"/>
              <w:jc w:val="center"/>
            </w:pPr>
            <w:r>
              <w:t>2017 год</w:t>
            </w:r>
          </w:p>
        </w:tc>
        <w:tc>
          <w:tcPr>
            <w:tcW w:w="944" w:type="dxa"/>
            <w:tcBorders>
              <w:top w:val="single" w:sz="4" w:space="0" w:color="auto"/>
              <w:bottom w:val="single" w:sz="4" w:space="0" w:color="auto"/>
            </w:tcBorders>
          </w:tcPr>
          <w:p w:rsidR="00823376" w:rsidRDefault="00823376">
            <w:pPr>
              <w:pStyle w:val="ConsPlusNormal"/>
              <w:jc w:val="center"/>
            </w:pPr>
            <w:r>
              <w:t>2018 год</w:t>
            </w:r>
          </w:p>
        </w:tc>
        <w:tc>
          <w:tcPr>
            <w:tcW w:w="944" w:type="dxa"/>
            <w:tcBorders>
              <w:top w:val="single" w:sz="4" w:space="0" w:color="auto"/>
              <w:bottom w:val="single" w:sz="4" w:space="0" w:color="auto"/>
            </w:tcBorders>
          </w:tcPr>
          <w:p w:rsidR="00823376" w:rsidRDefault="00823376">
            <w:pPr>
              <w:pStyle w:val="ConsPlusNormal"/>
              <w:jc w:val="center"/>
            </w:pPr>
            <w:r>
              <w:t>2019 год</w:t>
            </w:r>
          </w:p>
        </w:tc>
        <w:tc>
          <w:tcPr>
            <w:tcW w:w="947" w:type="dxa"/>
            <w:tcBorders>
              <w:top w:val="single" w:sz="4" w:space="0" w:color="auto"/>
              <w:bottom w:val="single" w:sz="4" w:space="0" w:color="auto"/>
              <w:right w:val="nil"/>
            </w:tcBorders>
          </w:tcPr>
          <w:p w:rsidR="00823376" w:rsidRDefault="00823376">
            <w:pPr>
              <w:pStyle w:val="ConsPlusNormal"/>
              <w:jc w:val="center"/>
            </w:pPr>
            <w:r>
              <w:t>2020 год</w:t>
            </w:r>
          </w:p>
        </w:tc>
      </w:tr>
      <w:tr w:rsidR="00823376">
        <w:tblPrEx>
          <w:tblBorders>
            <w:insideH w:val="none" w:sz="0" w:space="0" w:color="auto"/>
            <w:insideV w:val="none" w:sz="0" w:space="0" w:color="auto"/>
          </w:tblBorders>
        </w:tblPrEx>
        <w:tc>
          <w:tcPr>
            <w:tcW w:w="3912" w:type="dxa"/>
            <w:tcBorders>
              <w:top w:val="single" w:sz="4" w:space="0" w:color="auto"/>
              <w:left w:val="nil"/>
              <w:bottom w:val="nil"/>
              <w:right w:val="nil"/>
            </w:tcBorders>
          </w:tcPr>
          <w:p w:rsidR="00823376" w:rsidRDefault="00823376">
            <w:pPr>
              <w:pStyle w:val="ConsPlusNormal"/>
            </w:pPr>
            <w:r>
              <w:lastRenderedPageBreak/>
              <w:t>Генерирующие объекты, функционирующие на основе использования энергии ветра, мощностью до 25 МВт</w:t>
            </w:r>
          </w:p>
        </w:tc>
        <w:tc>
          <w:tcPr>
            <w:tcW w:w="944" w:type="dxa"/>
            <w:tcBorders>
              <w:top w:val="single" w:sz="4" w:space="0" w:color="auto"/>
              <w:left w:val="nil"/>
              <w:bottom w:val="nil"/>
              <w:right w:val="nil"/>
            </w:tcBorders>
          </w:tcPr>
          <w:p w:rsidR="00823376" w:rsidRDefault="00823376">
            <w:pPr>
              <w:pStyle w:val="ConsPlusNormal"/>
              <w:jc w:val="center"/>
            </w:pPr>
            <w:r>
              <w:t>1667</w:t>
            </w:r>
          </w:p>
        </w:tc>
        <w:tc>
          <w:tcPr>
            <w:tcW w:w="944" w:type="dxa"/>
            <w:tcBorders>
              <w:top w:val="single" w:sz="4" w:space="0" w:color="auto"/>
              <w:left w:val="nil"/>
              <w:bottom w:val="nil"/>
              <w:right w:val="nil"/>
            </w:tcBorders>
          </w:tcPr>
          <w:p w:rsidR="00823376" w:rsidRDefault="00823376">
            <w:pPr>
              <w:pStyle w:val="ConsPlusNormal"/>
              <w:jc w:val="center"/>
            </w:pPr>
            <w:r>
              <w:t>1729</w:t>
            </w:r>
          </w:p>
        </w:tc>
        <w:tc>
          <w:tcPr>
            <w:tcW w:w="944" w:type="dxa"/>
            <w:tcBorders>
              <w:top w:val="single" w:sz="4" w:space="0" w:color="auto"/>
              <w:left w:val="nil"/>
              <w:bottom w:val="nil"/>
              <w:right w:val="nil"/>
            </w:tcBorders>
          </w:tcPr>
          <w:p w:rsidR="00823376" w:rsidRDefault="00823376">
            <w:pPr>
              <w:pStyle w:val="ConsPlusNormal"/>
              <w:jc w:val="center"/>
            </w:pPr>
            <w:r>
              <w:t>1792</w:t>
            </w:r>
          </w:p>
        </w:tc>
        <w:tc>
          <w:tcPr>
            <w:tcW w:w="944" w:type="dxa"/>
            <w:tcBorders>
              <w:top w:val="single" w:sz="4" w:space="0" w:color="auto"/>
              <w:left w:val="nil"/>
              <w:bottom w:val="nil"/>
              <w:right w:val="nil"/>
            </w:tcBorders>
          </w:tcPr>
          <w:p w:rsidR="00823376" w:rsidRDefault="00823376">
            <w:pPr>
              <w:pStyle w:val="ConsPlusNormal"/>
              <w:jc w:val="center"/>
            </w:pPr>
            <w:r>
              <w:t>1859</w:t>
            </w:r>
          </w:p>
        </w:tc>
        <w:tc>
          <w:tcPr>
            <w:tcW w:w="944" w:type="dxa"/>
            <w:tcBorders>
              <w:top w:val="single" w:sz="4" w:space="0" w:color="auto"/>
              <w:left w:val="nil"/>
              <w:bottom w:val="nil"/>
              <w:right w:val="nil"/>
            </w:tcBorders>
          </w:tcPr>
          <w:p w:rsidR="00823376" w:rsidRDefault="00823376">
            <w:pPr>
              <w:pStyle w:val="ConsPlusNormal"/>
              <w:jc w:val="center"/>
            </w:pPr>
            <w:r>
              <w:t>1927</w:t>
            </w:r>
          </w:p>
        </w:tc>
        <w:tc>
          <w:tcPr>
            <w:tcW w:w="947" w:type="dxa"/>
            <w:tcBorders>
              <w:top w:val="single" w:sz="4" w:space="0" w:color="auto"/>
              <w:left w:val="nil"/>
              <w:bottom w:val="nil"/>
              <w:right w:val="nil"/>
            </w:tcBorders>
          </w:tcPr>
          <w:p w:rsidR="00823376" w:rsidRDefault="00823376">
            <w:pPr>
              <w:pStyle w:val="ConsPlusNormal"/>
              <w:jc w:val="center"/>
            </w:pPr>
            <w:r>
              <w:t>1999</w:t>
            </w:r>
          </w:p>
        </w:tc>
      </w:tr>
      <w:tr w:rsidR="00823376">
        <w:tblPrEx>
          <w:tblBorders>
            <w:insideH w:val="none" w:sz="0" w:space="0" w:color="auto"/>
            <w:insideV w:val="none" w:sz="0" w:space="0" w:color="auto"/>
          </w:tblBorders>
        </w:tblPrEx>
        <w:tc>
          <w:tcPr>
            <w:tcW w:w="3912" w:type="dxa"/>
            <w:tcBorders>
              <w:top w:val="nil"/>
              <w:left w:val="nil"/>
              <w:bottom w:val="nil"/>
              <w:right w:val="nil"/>
            </w:tcBorders>
          </w:tcPr>
          <w:p w:rsidR="00823376" w:rsidRDefault="00823376">
            <w:pPr>
              <w:pStyle w:val="ConsPlusNormal"/>
            </w:pPr>
            <w:r>
              <w:t>Генерирующие объекты, функционирующие на основе использования энергии потоков вод, мощностью до 1 МВт</w:t>
            </w:r>
          </w:p>
        </w:tc>
        <w:tc>
          <w:tcPr>
            <w:tcW w:w="944" w:type="dxa"/>
            <w:tcBorders>
              <w:top w:val="nil"/>
              <w:left w:val="nil"/>
              <w:bottom w:val="nil"/>
              <w:right w:val="nil"/>
            </w:tcBorders>
          </w:tcPr>
          <w:p w:rsidR="00823376" w:rsidRDefault="00823376">
            <w:pPr>
              <w:pStyle w:val="ConsPlusNormal"/>
              <w:jc w:val="center"/>
            </w:pPr>
            <w:r>
              <w:t>6875</w:t>
            </w:r>
          </w:p>
        </w:tc>
        <w:tc>
          <w:tcPr>
            <w:tcW w:w="944" w:type="dxa"/>
            <w:tcBorders>
              <w:top w:val="nil"/>
              <w:left w:val="nil"/>
              <w:bottom w:val="nil"/>
              <w:right w:val="nil"/>
            </w:tcBorders>
          </w:tcPr>
          <w:p w:rsidR="00823376" w:rsidRDefault="00823376">
            <w:pPr>
              <w:pStyle w:val="ConsPlusNormal"/>
              <w:jc w:val="center"/>
            </w:pPr>
            <w:r>
              <w:t>7129</w:t>
            </w:r>
          </w:p>
        </w:tc>
        <w:tc>
          <w:tcPr>
            <w:tcW w:w="944" w:type="dxa"/>
            <w:tcBorders>
              <w:top w:val="nil"/>
              <w:left w:val="nil"/>
              <w:bottom w:val="nil"/>
              <w:right w:val="nil"/>
            </w:tcBorders>
          </w:tcPr>
          <w:p w:rsidR="00823376" w:rsidRDefault="00823376">
            <w:pPr>
              <w:pStyle w:val="ConsPlusNormal"/>
              <w:jc w:val="center"/>
            </w:pPr>
            <w:r>
              <w:t>7393</w:t>
            </w:r>
          </w:p>
        </w:tc>
        <w:tc>
          <w:tcPr>
            <w:tcW w:w="944" w:type="dxa"/>
            <w:tcBorders>
              <w:top w:val="nil"/>
              <w:left w:val="nil"/>
              <w:bottom w:val="nil"/>
              <w:right w:val="nil"/>
            </w:tcBorders>
          </w:tcPr>
          <w:p w:rsidR="00823376" w:rsidRDefault="00823376">
            <w:pPr>
              <w:pStyle w:val="ConsPlusNormal"/>
              <w:jc w:val="center"/>
            </w:pPr>
            <w:r>
              <w:t>7667</w:t>
            </w:r>
          </w:p>
        </w:tc>
        <w:tc>
          <w:tcPr>
            <w:tcW w:w="944" w:type="dxa"/>
            <w:tcBorders>
              <w:top w:val="nil"/>
              <w:left w:val="nil"/>
              <w:bottom w:val="nil"/>
              <w:right w:val="nil"/>
            </w:tcBorders>
          </w:tcPr>
          <w:p w:rsidR="00823376" w:rsidRDefault="00823376">
            <w:pPr>
              <w:pStyle w:val="ConsPlusNormal"/>
              <w:jc w:val="center"/>
            </w:pPr>
            <w:r>
              <w:t>7950</w:t>
            </w:r>
          </w:p>
        </w:tc>
        <w:tc>
          <w:tcPr>
            <w:tcW w:w="947" w:type="dxa"/>
            <w:tcBorders>
              <w:top w:val="nil"/>
              <w:left w:val="nil"/>
              <w:bottom w:val="nil"/>
              <w:right w:val="nil"/>
            </w:tcBorders>
          </w:tcPr>
          <w:p w:rsidR="00823376" w:rsidRDefault="00823376">
            <w:pPr>
              <w:pStyle w:val="ConsPlusNormal"/>
              <w:jc w:val="center"/>
            </w:pPr>
            <w:r>
              <w:t>8245</w:t>
            </w:r>
          </w:p>
        </w:tc>
      </w:tr>
      <w:tr w:rsidR="00823376">
        <w:tblPrEx>
          <w:tblBorders>
            <w:insideH w:val="none" w:sz="0" w:space="0" w:color="auto"/>
            <w:insideV w:val="none" w:sz="0" w:space="0" w:color="auto"/>
          </w:tblBorders>
        </w:tblPrEx>
        <w:tc>
          <w:tcPr>
            <w:tcW w:w="3912" w:type="dxa"/>
            <w:tcBorders>
              <w:top w:val="nil"/>
              <w:left w:val="nil"/>
              <w:bottom w:val="nil"/>
              <w:right w:val="nil"/>
            </w:tcBorders>
          </w:tcPr>
          <w:p w:rsidR="00823376" w:rsidRDefault="00823376">
            <w:pPr>
              <w:pStyle w:val="ConsPlusNormal"/>
            </w:pPr>
            <w:r>
              <w:t>Генерирующие объекты, функционирующие на основе использования энергии потоков вод, мощностью от 1 до 5 МВт</w:t>
            </w:r>
          </w:p>
        </w:tc>
        <w:tc>
          <w:tcPr>
            <w:tcW w:w="944" w:type="dxa"/>
            <w:tcBorders>
              <w:top w:val="nil"/>
              <w:left w:val="nil"/>
              <w:bottom w:val="nil"/>
              <w:right w:val="nil"/>
            </w:tcBorders>
          </w:tcPr>
          <w:p w:rsidR="00823376" w:rsidRDefault="00823376">
            <w:pPr>
              <w:pStyle w:val="ConsPlusNormal"/>
              <w:jc w:val="center"/>
            </w:pPr>
            <w:r>
              <w:t>2545</w:t>
            </w:r>
          </w:p>
        </w:tc>
        <w:tc>
          <w:tcPr>
            <w:tcW w:w="944" w:type="dxa"/>
            <w:tcBorders>
              <w:top w:val="nil"/>
              <w:left w:val="nil"/>
              <w:bottom w:val="nil"/>
              <w:right w:val="nil"/>
            </w:tcBorders>
          </w:tcPr>
          <w:p w:rsidR="00823376" w:rsidRDefault="00823376">
            <w:pPr>
              <w:pStyle w:val="ConsPlusNormal"/>
              <w:jc w:val="center"/>
            </w:pPr>
            <w:r>
              <w:t>2639</w:t>
            </w:r>
          </w:p>
        </w:tc>
        <w:tc>
          <w:tcPr>
            <w:tcW w:w="944" w:type="dxa"/>
            <w:tcBorders>
              <w:top w:val="nil"/>
              <w:left w:val="nil"/>
              <w:bottom w:val="nil"/>
              <w:right w:val="nil"/>
            </w:tcBorders>
          </w:tcPr>
          <w:p w:rsidR="00823376" w:rsidRDefault="00823376">
            <w:pPr>
              <w:pStyle w:val="ConsPlusNormal"/>
              <w:jc w:val="center"/>
            </w:pPr>
            <w:r>
              <w:t>2736</w:t>
            </w:r>
          </w:p>
        </w:tc>
        <w:tc>
          <w:tcPr>
            <w:tcW w:w="944" w:type="dxa"/>
            <w:tcBorders>
              <w:top w:val="nil"/>
              <w:left w:val="nil"/>
              <w:bottom w:val="nil"/>
              <w:right w:val="nil"/>
            </w:tcBorders>
          </w:tcPr>
          <w:p w:rsidR="00823376" w:rsidRDefault="00823376">
            <w:pPr>
              <w:pStyle w:val="ConsPlusNormal"/>
              <w:jc w:val="center"/>
            </w:pPr>
            <w:r>
              <w:t>2838</w:t>
            </w:r>
          </w:p>
        </w:tc>
        <w:tc>
          <w:tcPr>
            <w:tcW w:w="944" w:type="dxa"/>
            <w:tcBorders>
              <w:top w:val="nil"/>
              <w:left w:val="nil"/>
              <w:bottom w:val="nil"/>
              <w:right w:val="nil"/>
            </w:tcBorders>
          </w:tcPr>
          <w:p w:rsidR="00823376" w:rsidRDefault="00823376">
            <w:pPr>
              <w:pStyle w:val="ConsPlusNormal"/>
              <w:jc w:val="center"/>
            </w:pPr>
            <w:r>
              <w:t>2943</w:t>
            </w:r>
          </w:p>
        </w:tc>
        <w:tc>
          <w:tcPr>
            <w:tcW w:w="947" w:type="dxa"/>
            <w:tcBorders>
              <w:top w:val="nil"/>
              <w:left w:val="nil"/>
              <w:bottom w:val="nil"/>
              <w:right w:val="nil"/>
            </w:tcBorders>
          </w:tcPr>
          <w:p w:rsidR="00823376" w:rsidRDefault="00823376">
            <w:pPr>
              <w:pStyle w:val="ConsPlusNormal"/>
              <w:jc w:val="center"/>
            </w:pPr>
            <w:r>
              <w:t>3052</w:t>
            </w:r>
          </w:p>
        </w:tc>
      </w:tr>
      <w:tr w:rsidR="00823376">
        <w:tblPrEx>
          <w:tblBorders>
            <w:insideH w:val="none" w:sz="0" w:space="0" w:color="auto"/>
            <w:insideV w:val="none" w:sz="0" w:space="0" w:color="auto"/>
          </w:tblBorders>
        </w:tblPrEx>
        <w:tc>
          <w:tcPr>
            <w:tcW w:w="3912" w:type="dxa"/>
            <w:tcBorders>
              <w:top w:val="nil"/>
              <w:left w:val="nil"/>
              <w:bottom w:val="nil"/>
              <w:right w:val="nil"/>
            </w:tcBorders>
          </w:tcPr>
          <w:p w:rsidR="00823376" w:rsidRDefault="00823376">
            <w:pPr>
              <w:pStyle w:val="ConsPlusNormal"/>
            </w:pPr>
            <w:r>
              <w:t>Генерирующие объекты, функционирующие на основе использования энергии потоков вод, мощностью от 5 до 25 МВт</w:t>
            </w:r>
          </w:p>
        </w:tc>
        <w:tc>
          <w:tcPr>
            <w:tcW w:w="944" w:type="dxa"/>
            <w:tcBorders>
              <w:top w:val="nil"/>
              <w:left w:val="nil"/>
              <w:bottom w:val="nil"/>
              <w:right w:val="nil"/>
            </w:tcBorders>
          </w:tcPr>
          <w:p w:rsidR="00823376" w:rsidRDefault="00823376">
            <w:pPr>
              <w:pStyle w:val="ConsPlusNormal"/>
              <w:jc w:val="center"/>
            </w:pPr>
            <w:r>
              <w:t>1413</w:t>
            </w:r>
          </w:p>
        </w:tc>
        <w:tc>
          <w:tcPr>
            <w:tcW w:w="944" w:type="dxa"/>
            <w:tcBorders>
              <w:top w:val="nil"/>
              <w:left w:val="nil"/>
              <w:bottom w:val="nil"/>
              <w:right w:val="nil"/>
            </w:tcBorders>
          </w:tcPr>
          <w:p w:rsidR="00823376" w:rsidRDefault="00823376">
            <w:pPr>
              <w:pStyle w:val="ConsPlusNormal"/>
              <w:jc w:val="center"/>
            </w:pPr>
            <w:r>
              <w:t>1465</w:t>
            </w:r>
          </w:p>
        </w:tc>
        <w:tc>
          <w:tcPr>
            <w:tcW w:w="944" w:type="dxa"/>
            <w:tcBorders>
              <w:top w:val="nil"/>
              <w:left w:val="nil"/>
              <w:bottom w:val="nil"/>
              <w:right w:val="nil"/>
            </w:tcBorders>
          </w:tcPr>
          <w:p w:rsidR="00823376" w:rsidRDefault="00823376">
            <w:pPr>
              <w:pStyle w:val="ConsPlusNormal"/>
              <w:jc w:val="center"/>
            </w:pPr>
            <w:r>
              <w:t>1519</w:t>
            </w:r>
          </w:p>
        </w:tc>
        <w:tc>
          <w:tcPr>
            <w:tcW w:w="944" w:type="dxa"/>
            <w:tcBorders>
              <w:top w:val="nil"/>
              <w:left w:val="nil"/>
              <w:bottom w:val="nil"/>
              <w:right w:val="nil"/>
            </w:tcBorders>
          </w:tcPr>
          <w:p w:rsidR="00823376" w:rsidRDefault="00823376">
            <w:pPr>
              <w:pStyle w:val="ConsPlusNormal"/>
              <w:jc w:val="center"/>
            </w:pPr>
            <w:r>
              <w:t>1575</w:t>
            </w:r>
          </w:p>
        </w:tc>
        <w:tc>
          <w:tcPr>
            <w:tcW w:w="944" w:type="dxa"/>
            <w:tcBorders>
              <w:top w:val="nil"/>
              <w:left w:val="nil"/>
              <w:bottom w:val="nil"/>
              <w:right w:val="nil"/>
            </w:tcBorders>
          </w:tcPr>
          <w:p w:rsidR="00823376" w:rsidRDefault="00823376">
            <w:pPr>
              <w:pStyle w:val="ConsPlusNormal"/>
              <w:jc w:val="center"/>
            </w:pPr>
            <w:r>
              <w:t>1634</w:t>
            </w:r>
          </w:p>
        </w:tc>
        <w:tc>
          <w:tcPr>
            <w:tcW w:w="947" w:type="dxa"/>
            <w:tcBorders>
              <w:top w:val="nil"/>
              <w:left w:val="nil"/>
              <w:bottom w:val="nil"/>
              <w:right w:val="nil"/>
            </w:tcBorders>
          </w:tcPr>
          <w:p w:rsidR="00823376" w:rsidRDefault="00823376">
            <w:pPr>
              <w:pStyle w:val="ConsPlusNormal"/>
              <w:jc w:val="center"/>
            </w:pPr>
            <w:r>
              <w:t>1694</w:t>
            </w:r>
          </w:p>
        </w:tc>
      </w:tr>
      <w:tr w:rsidR="00823376">
        <w:tblPrEx>
          <w:tblBorders>
            <w:insideH w:val="none" w:sz="0" w:space="0" w:color="auto"/>
            <w:insideV w:val="none" w:sz="0" w:space="0" w:color="auto"/>
          </w:tblBorders>
        </w:tblPrEx>
        <w:tc>
          <w:tcPr>
            <w:tcW w:w="3912" w:type="dxa"/>
            <w:tcBorders>
              <w:top w:val="nil"/>
              <w:left w:val="nil"/>
              <w:bottom w:val="nil"/>
              <w:right w:val="nil"/>
            </w:tcBorders>
          </w:tcPr>
          <w:p w:rsidR="00823376" w:rsidRDefault="00823376">
            <w:pPr>
              <w:pStyle w:val="ConsPlusNormal"/>
            </w:pPr>
            <w:r>
              <w:t>Генерирующие объекты, функционирующие на основе использования фотоэлектрического преобразования энергии солнца, мощностью до 25 МВт</w:t>
            </w:r>
          </w:p>
        </w:tc>
        <w:tc>
          <w:tcPr>
            <w:tcW w:w="944" w:type="dxa"/>
            <w:tcBorders>
              <w:top w:val="nil"/>
              <w:left w:val="nil"/>
              <w:bottom w:val="nil"/>
              <w:right w:val="nil"/>
            </w:tcBorders>
          </w:tcPr>
          <w:p w:rsidR="00823376" w:rsidRDefault="00823376">
            <w:pPr>
              <w:pStyle w:val="ConsPlusNormal"/>
              <w:jc w:val="center"/>
            </w:pPr>
            <w:r>
              <w:t>2402</w:t>
            </w:r>
          </w:p>
        </w:tc>
        <w:tc>
          <w:tcPr>
            <w:tcW w:w="944" w:type="dxa"/>
            <w:tcBorders>
              <w:top w:val="nil"/>
              <w:left w:val="nil"/>
              <w:bottom w:val="nil"/>
              <w:right w:val="nil"/>
            </w:tcBorders>
          </w:tcPr>
          <w:p w:rsidR="00823376" w:rsidRDefault="00823376">
            <w:pPr>
              <w:pStyle w:val="ConsPlusNormal"/>
              <w:jc w:val="center"/>
            </w:pPr>
            <w:r>
              <w:t>2491</w:t>
            </w:r>
          </w:p>
        </w:tc>
        <w:tc>
          <w:tcPr>
            <w:tcW w:w="944" w:type="dxa"/>
            <w:tcBorders>
              <w:top w:val="nil"/>
              <w:left w:val="nil"/>
              <w:bottom w:val="nil"/>
              <w:right w:val="nil"/>
            </w:tcBorders>
          </w:tcPr>
          <w:p w:rsidR="00823376" w:rsidRDefault="00823376">
            <w:pPr>
              <w:pStyle w:val="ConsPlusNormal"/>
              <w:jc w:val="center"/>
            </w:pPr>
            <w:r>
              <w:t>2583</w:t>
            </w:r>
          </w:p>
        </w:tc>
        <w:tc>
          <w:tcPr>
            <w:tcW w:w="944" w:type="dxa"/>
            <w:tcBorders>
              <w:top w:val="nil"/>
              <w:left w:val="nil"/>
              <w:bottom w:val="nil"/>
              <w:right w:val="nil"/>
            </w:tcBorders>
          </w:tcPr>
          <w:p w:rsidR="00823376" w:rsidRDefault="00823376">
            <w:pPr>
              <w:pStyle w:val="ConsPlusNormal"/>
              <w:jc w:val="center"/>
            </w:pPr>
            <w:r>
              <w:t>2678</w:t>
            </w:r>
          </w:p>
        </w:tc>
        <w:tc>
          <w:tcPr>
            <w:tcW w:w="944" w:type="dxa"/>
            <w:tcBorders>
              <w:top w:val="nil"/>
              <w:left w:val="nil"/>
              <w:bottom w:val="nil"/>
              <w:right w:val="nil"/>
            </w:tcBorders>
          </w:tcPr>
          <w:p w:rsidR="00823376" w:rsidRDefault="00823376">
            <w:pPr>
              <w:pStyle w:val="ConsPlusNormal"/>
              <w:jc w:val="center"/>
            </w:pPr>
            <w:r>
              <w:t>2777</w:t>
            </w:r>
          </w:p>
        </w:tc>
        <w:tc>
          <w:tcPr>
            <w:tcW w:w="947" w:type="dxa"/>
            <w:tcBorders>
              <w:top w:val="nil"/>
              <w:left w:val="nil"/>
              <w:bottom w:val="nil"/>
              <w:right w:val="nil"/>
            </w:tcBorders>
          </w:tcPr>
          <w:p w:rsidR="00823376" w:rsidRDefault="00823376">
            <w:pPr>
              <w:pStyle w:val="ConsPlusNormal"/>
              <w:jc w:val="center"/>
            </w:pPr>
            <w:r>
              <w:t>2880</w:t>
            </w:r>
          </w:p>
        </w:tc>
      </w:tr>
      <w:tr w:rsidR="00823376">
        <w:tblPrEx>
          <w:tblBorders>
            <w:insideH w:val="none" w:sz="0" w:space="0" w:color="auto"/>
            <w:insideV w:val="none" w:sz="0" w:space="0" w:color="auto"/>
          </w:tblBorders>
        </w:tblPrEx>
        <w:tc>
          <w:tcPr>
            <w:tcW w:w="3912" w:type="dxa"/>
            <w:tcBorders>
              <w:top w:val="nil"/>
              <w:left w:val="nil"/>
              <w:bottom w:val="nil"/>
              <w:right w:val="nil"/>
            </w:tcBorders>
          </w:tcPr>
          <w:p w:rsidR="00823376" w:rsidRDefault="00823376">
            <w:pPr>
              <w:pStyle w:val="ConsPlusNormal"/>
            </w:pPr>
            <w:r>
              <w:t xml:space="preserve">Генерирующие объекты, функционирующие на основе использования биомассы, включая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w:t>
            </w:r>
            <w:r>
              <w:lastRenderedPageBreak/>
              <w:t>углеводородного сырья и топлива</w:t>
            </w:r>
          </w:p>
        </w:tc>
        <w:tc>
          <w:tcPr>
            <w:tcW w:w="944" w:type="dxa"/>
            <w:tcBorders>
              <w:top w:val="nil"/>
              <w:left w:val="nil"/>
              <w:bottom w:val="nil"/>
              <w:right w:val="nil"/>
            </w:tcBorders>
          </w:tcPr>
          <w:p w:rsidR="00823376" w:rsidRDefault="00823376">
            <w:pPr>
              <w:pStyle w:val="ConsPlusNormal"/>
              <w:jc w:val="center"/>
            </w:pPr>
            <w:r>
              <w:lastRenderedPageBreak/>
              <w:t>4893</w:t>
            </w:r>
          </w:p>
        </w:tc>
        <w:tc>
          <w:tcPr>
            <w:tcW w:w="944" w:type="dxa"/>
            <w:tcBorders>
              <w:top w:val="nil"/>
              <w:left w:val="nil"/>
              <w:bottom w:val="nil"/>
              <w:right w:val="nil"/>
            </w:tcBorders>
          </w:tcPr>
          <w:p w:rsidR="00823376" w:rsidRDefault="00823376">
            <w:pPr>
              <w:pStyle w:val="ConsPlusNormal"/>
              <w:jc w:val="center"/>
            </w:pPr>
            <w:r>
              <w:t>5074</w:t>
            </w:r>
          </w:p>
        </w:tc>
        <w:tc>
          <w:tcPr>
            <w:tcW w:w="944" w:type="dxa"/>
            <w:tcBorders>
              <w:top w:val="nil"/>
              <w:left w:val="nil"/>
              <w:bottom w:val="nil"/>
              <w:right w:val="nil"/>
            </w:tcBorders>
          </w:tcPr>
          <w:p w:rsidR="00823376" w:rsidRDefault="00823376">
            <w:pPr>
              <w:pStyle w:val="ConsPlusNormal"/>
              <w:jc w:val="center"/>
            </w:pPr>
            <w:r>
              <w:t>5262</w:t>
            </w:r>
          </w:p>
        </w:tc>
        <w:tc>
          <w:tcPr>
            <w:tcW w:w="944" w:type="dxa"/>
            <w:tcBorders>
              <w:top w:val="nil"/>
              <w:left w:val="nil"/>
              <w:bottom w:val="nil"/>
              <w:right w:val="nil"/>
            </w:tcBorders>
          </w:tcPr>
          <w:p w:rsidR="00823376" w:rsidRDefault="00823376">
            <w:pPr>
              <w:pStyle w:val="ConsPlusNormal"/>
              <w:jc w:val="center"/>
            </w:pPr>
            <w:r>
              <w:t>5456</w:t>
            </w:r>
          </w:p>
        </w:tc>
        <w:tc>
          <w:tcPr>
            <w:tcW w:w="944" w:type="dxa"/>
            <w:tcBorders>
              <w:top w:val="nil"/>
              <w:left w:val="nil"/>
              <w:bottom w:val="nil"/>
              <w:right w:val="nil"/>
            </w:tcBorders>
          </w:tcPr>
          <w:p w:rsidR="00823376" w:rsidRDefault="00823376">
            <w:pPr>
              <w:pStyle w:val="ConsPlusNormal"/>
              <w:jc w:val="center"/>
            </w:pPr>
            <w:r>
              <w:t>5658</w:t>
            </w:r>
          </w:p>
        </w:tc>
        <w:tc>
          <w:tcPr>
            <w:tcW w:w="947" w:type="dxa"/>
            <w:tcBorders>
              <w:top w:val="nil"/>
              <w:left w:val="nil"/>
              <w:bottom w:val="nil"/>
              <w:right w:val="nil"/>
            </w:tcBorders>
          </w:tcPr>
          <w:p w:rsidR="00823376" w:rsidRDefault="00823376">
            <w:pPr>
              <w:pStyle w:val="ConsPlusNormal"/>
              <w:jc w:val="center"/>
            </w:pPr>
            <w:r>
              <w:t>5867</w:t>
            </w:r>
          </w:p>
        </w:tc>
      </w:tr>
      <w:tr w:rsidR="00823376">
        <w:tblPrEx>
          <w:tblBorders>
            <w:insideH w:val="none" w:sz="0" w:space="0" w:color="auto"/>
            <w:insideV w:val="none" w:sz="0" w:space="0" w:color="auto"/>
          </w:tblBorders>
        </w:tblPrEx>
        <w:tc>
          <w:tcPr>
            <w:tcW w:w="3912" w:type="dxa"/>
            <w:tcBorders>
              <w:top w:val="nil"/>
              <w:left w:val="nil"/>
              <w:bottom w:val="nil"/>
              <w:right w:val="nil"/>
            </w:tcBorders>
          </w:tcPr>
          <w:p w:rsidR="00823376" w:rsidRDefault="00823376">
            <w:pPr>
              <w:pStyle w:val="ConsPlusNormal"/>
            </w:pPr>
            <w:r>
              <w:lastRenderedPageBreak/>
              <w:t>Генерирующие объекты, функционирующие на основе использования биогаза (кроме газа свалок), мощностью до 1 МВт</w:t>
            </w:r>
          </w:p>
        </w:tc>
        <w:tc>
          <w:tcPr>
            <w:tcW w:w="944" w:type="dxa"/>
            <w:tcBorders>
              <w:top w:val="nil"/>
              <w:left w:val="nil"/>
              <w:bottom w:val="nil"/>
              <w:right w:val="nil"/>
            </w:tcBorders>
          </w:tcPr>
          <w:p w:rsidR="00823376" w:rsidRDefault="00823376">
            <w:pPr>
              <w:pStyle w:val="ConsPlusNormal"/>
              <w:jc w:val="center"/>
            </w:pPr>
            <w:r>
              <w:t>10893</w:t>
            </w:r>
          </w:p>
        </w:tc>
        <w:tc>
          <w:tcPr>
            <w:tcW w:w="944" w:type="dxa"/>
            <w:tcBorders>
              <w:top w:val="nil"/>
              <w:left w:val="nil"/>
              <w:bottom w:val="nil"/>
              <w:right w:val="nil"/>
            </w:tcBorders>
          </w:tcPr>
          <w:p w:rsidR="00823376" w:rsidRDefault="00823376">
            <w:pPr>
              <w:pStyle w:val="ConsPlusNormal"/>
              <w:jc w:val="center"/>
            </w:pPr>
            <w:r>
              <w:t>11296</w:t>
            </w:r>
          </w:p>
        </w:tc>
        <w:tc>
          <w:tcPr>
            <w:tcW w:w="944" w:type="dxa"/>
            <w:tcBorders>
              <w:top w:val="nil"/>
              <w:left w:val="nil"/>
              <w:bottom w:val="nil"/>
              <w:right w:val="nil"/>
            </w:tcBorders>
          </w:tcPr>
          <w:p w:rsidR="00823376" w:rsidRDefault="00823376">
            <w:pPr>
              <w:pStyle w:val="ConsPlusNormal"/>
              <w:jc w:val="center"/>
            </w:pPr>
            <w:r>
              <w:t>11714</w:t>
            </w:r>
          </w:p>
        </w:tc>
        <w:tc>
          <w:tcPr>
            <w:tcW w:w="944" w:type="dxa"/>
            <w:tcBorders>
              <w:top w:val="nil"/>
              <w:left w:val="nil"/>
              <w:bottom w:val="nil"/>
              <w:right w:val="nil"/>
            </w:tcBorders>
          </w:tcPr>
          <w:p w:rsidR="00823376" w:rsidRDefault="00823376">
            <w:pPr>
              <w:pStyle w:val="ConsPlusNormal"/>
              <w:jc w:val="center"/>
            </w:pPr>
            <w:r>
              <w:t>12147</w:t>
            </w:r>
          </w:p>
        </w:tc>
        <w:tc>
          <w:tcPr>
            <w:tcW w:w="944" w:type="dxa"/>
            <w:tcBorders>
              <w:top w:val="nil"/>
              <w:left w:val="nil"/>
              <w:bottom w:val="nil"/>
              <w:right w:val="nil"/>
            </w:tcBorders>
          </w:tcPr>
          <w:p w:rsidR="00823376" w:rsidRDefault="00823376">
            <w:pPr>
              <w:pStyle w:val="ConsPlusNormal"/>
              <w:jc w:val="center"/>
            </w:pPr>
            <w:r>
              <w:t>12597</w:t>
            </w:r>
          </w:p>
        </w:tc>
        <w:tc>
          <w:tcPr>
            <w:tcW w:w="947" w:type="dxa"/>
            <w:tcBorders>
              <w:top w:val="nil"/>
              <w:left w:val="nil"/>
              <w:bottom w:val="nil"/>
              <w:right w:val="nil"/>
            </w:tcBorders>
          </w:tcPr>
          <w:p w:rsidR="00823376" w:rsidRDefault="00823376">
            <w:pPr>
              <w:pStyle w:val="ConsPlusNormal"/>
              <w:jc w:val="center"/>
            </w:pPr>
            <w:r>
              <w:t>13063</w:t>
            </w:r>
          </w:p>
        </w:tc>
      </w:tr>
      <w:tr w:rsidR="00823376">
        <w:tblPrEx>
          <w:tblBorders>
            <w:insideH w:val="none" w:sz="0" w:space="0" w:color="auto"/>
            <w:insideV w:val="none" w:sz="0" w:space="0" w:color="auto"/>
          </w:tblBorders>
        </w:tblPrEx>
        <w:tc>
          <w:tcPr>
            <w:tcW w:w="3912" w:type="dxa"/>
            <w:tcBorders>
              <w:top w:val="nil"/>
              <w:left w:val="nil"/>
              <w:bottom w:val="nil"/>
              <w:right w:val="nil"/>
            </w:tcBorders>
          </w:tcPr>
          <w:p w:rsidR="00823376" w:rsidRDefault="00823376">
            <w:pPr>
              <w:pStyle w:val="ConsPlusNormal"/>
            </w:pPr>
            <w:r>
              <w:t>Генерирующие объекты, функционирующие на основе использования биогаза (кроме газа свалок), мощностью от 1 до 5 МВт</w:t>
            </w:r>
          </w:p>
        </w:tc>
        <w:tc>
          <w:tcPr>
            <w:tcW w:w="944" w:type="dxa"/>
            <w:tcBorders>
              <w:top w:val="nil"/>
              <w:left w:val="nil"/>
              <w:bottom w:val="nil"/>
              <w:right w:val="nil"/>
            </w:tcBorders>
          </w:tcPr>
          <w:p w:rsidR="00823376" w:rsidRDefault="00823376">
            <w:pPr>
              <w:pStyle w:val="ConsPlusNormal"/>
              <w:jc w:val="center"/>
            </w:pPr>
            <w:r>
              <w:t>9286</w:t>
            </w:r>
          </w:p>
        </w:tc>
        <w:tc>
          <w:tcPr>
            <w:tcW w:w="944" w:type="dxa"/>
            <w:tcBorders>
              <w:top w:val="nil"/>
              <w:left w:val="nil"/>
              <w:bottom w:val="nil"/>
              <w:right w:val="nil"/>
            </w:tcBorders>
          </w:tcPr>
          <w:p w:rsidR="00823376" w:rsidRDefault="00823376">
            <w:pPr>
              <w:pStyle w:val="ConsPlusNormal"/>
              <w:jc w:val="center"/>
            </w:pPr>
            <w:r>
              <w:t>9629</w:t>
            </w:r>
          </w:p>
        </w:tc>
        <w:tc>
          <w:tcPr>
            <w:tcW w:w="944" w:type="dxa"/>
            <w:tcBorders>
              <w:top w:val="nil"/>
              <w:left w:val="nil"/>
              <w:bottom w:val="nil"/>
              <w:right w:val="nil"/>
            </w:tcBorders>
          </w:tcPr>
          <w:p w:rsidR="00823376" w:rsidRDefault="00823376">
            <w:pPr>
              <w:pStyle w:val="ConsPlusNormal"/>
              <w:jc w:val="center"/>
            </w:pPr>
            <w:r>
              <w:t>9986</w:t>
            </w:r>
          </w:p>
        </w:tc>
        <w:tc>
          <w:tcPr>
            <w:tcW w:w="944" w:type="dxa"/>
            <w:tcBorders>
              <w:top w:val="nil"/>
              <w:left w:val="nil"/>
              <w:bottom w:val="nil"/>
              <w:right w:val="nil"/>
            </w:tcBorders>
          </w:tcPr>
          <w:p w:rsidR="00823376" w:rsidRDefault="00823376">
            <w:pPr>
              <w:pStyle w:val="ConsPlusNormal"/>
              <w:jc w:val="center"/>
            </w:pPr>
            <w:r>
              <w:t>10355</w:t>
            </w:r>
          </w:p>
        </w:tc>
        <w:tc>
          <w:tcPr>
            <w:tcW w:w="944" w:type="dxa"/>
            <w:tcBorders>
              <w:top w:val="nil"/>
              <w:left w:val="nil"/>
              <w:bottom w:val="nil"/>
              <w:right w:val="nil"/>
            </w:tcBorders>
          </w:tcPr>
          <w:p w:rsidR="00823376" w:rsidRDefault="00823376">
            <w:pPr>
              <w:pStyle w:val="ConsPlusNormal"/>
              <w:jc w:val="center"/>
            </w:pPr>
            <w:r>
              <w:t>10738</w:t>
            </w:r>
          </w:p>
        </w:tc>
        <w:tc>
          <w:tcPr>
            <w:tcW w:w="947" w:type="dxa"/>
            <w:tcBorders>
              <w:top w:val="nil"/>
              <w:left w:val="nil"/>
              <w:bottom w:val="nil"/>
              <w:right w:val="nil"/>
            </w:tcBorders>
          </w:tcPr>
          <w:p w:rsidR="00823376" w:rsidRDefault="00823376">
            <w:pPr>
              <w:pStyle w:val="ConsPlusNormal"/>
              <w:jc w:val="center"/>
            </w:pPr>
            <w:r>
              <w:t>11135</w:t>
            </w:r>
          </w:p>
        </w:tc>
      </w:tr>
      <w:tr w:rsidR="00823376">
        <w:tblPrEx>
          <w:tblBorders>
            <w:insideH w:val="none" w:sz="0" w:space="0" w:color="auto"/>
            <w:insideV w:val="none" w:sz="0" w:space="0" w:color="auto"/>
          </w:tblBorders>
        </w:tblPrEx>
        <w:tc>
          <w:tcPr>
            <w:tcW w:w="3912" w:type="dxa"/>
            <w:tcBorders>
              <w:top w:val="nil"/>
              <w:left w:val="nil"/>
              <w:bottom w:val="nil"/>
              <w:right w:val="nil"/>
            </w:tcBorders>
          </w:tcPr>
          <w:p w:rsidR="00823376" w:rsidRDefault="00823376">
            <w:pPr>
              <w:pStyle w:val="ConsPlusNormal"/>
            </w:pPr>
            <w:r>
              <w:t>Генерирующие объекты, функционирующие на основе использования биогаза (кроме газа свалок), мощностью от 5 до 25 МВт</w:t>
            </w:r>
          </w:p>
        </w:tc>
        <w:tc>
          <w:tcPr>
            <w:tcW w:w="944" w:type="dxa"/>
            <w:tcBorders>
              <w:top w:val="nil"/>
              <w:left w:val="nil"/>
              <w:bottom w:val="nil"/>
              <w:right w:val="nil"/>
            </w:tcBorders>
          </w:tcPr>
          <w:p w:rsidR="00823376" w:rsidRDefault="00823376">
            <w:pPr>
              <w:pStyle w:val="ConsPlusNormal"/>
              <w:jc w:val="center"/>
            </w:pPr>
            <w:r>
              <w:t>6071</w:t>
            </w:r>
          </w:p>
        </w:tc>
        <w:tc>
          <w:tcPr>
            <w:tcW w:w="944" w:type="dxa"/>
            <w:tcBorders>
              <w:top w:val="nil"/>
              <w:left w:val="nil"/>
              <w:bottom w:val="nil"/>
              <w:right w:val="nil"/>
            </w:tcBorders>
          </w:tcPr>
          <w:p w:rsidR="00823376" w:rsidRDefault="00823376">
            <w:pPr>
              <w:pStyle w:val="ConsPlusNormal"/>
              <w:jc w:val="center"/>
            </w:pPr>
            <w:r>
              <w:t>6296</w:t>
            </w:r>
          </w:p>
        </w:tc>
        <w:tc>
          <w:tcPr>
            <w:tcW w:w="944" w:type="dxa"/>
            <w:tcBorders>
              <w:top w:val="nil"/>
              <w:left w:val="nil"/>
              <w:bottom w:val="nil"/>
              <w:right w:val="nil"/>
            </w:tcBorders>
          </w:tcPr>
          <w:p w:rsidR="00823376" w:rsidRDefault="00823376">
            <w:pPr>
              <w:pStyle w:val="ConsPlusNormal"/>
              <w:jc w:val="center"/>
            </w:pPr>
            <w:r>
              <w:t>6529</w:t>
            </w:r>
          </w:p>
        </w:tc>
        <w:tc>
          <w:tcPr>
            <w:tcW w:w="944" w:type="dxa"/>
            <w:tcBorders>
              <w:top w:val="nil"/>
              <w:left w:val="nil"/>
              <w:bottom w:val="nil"/>
              <w:right w:val="nil"/>
            </w:tcBorders>
          </w:tcPr>
          <w:p w:rsidR="00823376" w:rsidRDefault="00823376">
            <w:pPr>
              <w:pStyle w:val="ConsPlusNormal"/>
              <w:jc w:val="center"/>
            </w:pPr>
            <w:r>
              <w:t>6771</w:t>
            </w:r>
          </w:p>
        </w:tc>
        <w:tc>
          <w:tcPr>
            <w:tcW w:w="944" w:type="dxa"/>
            <w:tcBorders>
              <w:top w:val="nil"/>
              <w:left w:val="nil"/>
              <w:bottom w:val="nil"/>
              <w:right w:val="nil"/>
            </w:tcBorders>
          </w:tcPr>
          <w:p w:rsidR="00823376" w:rsidRDefault="00823376">
            <w:pPr>
              <w:pStyle w:val="ConsPlusNormal"/>
              <w:jc w:val="center"/>
            </w:pPr>
            <w:r>
              <w:t>7021</w:t>
            </w:r>
          </w:p>
        </w:tc>
        <w:tc>
          <w:tcPr>
            <w:tcW w:w="947" w:type="dxa"/>
            <w:tcBorders>
              <w:top w:val="nil"/>
              <w:left w:val="nil"/>
              <w:bottom w:val="nil"/>
              <w:right w:val="nil"/>
            </w:tcBorders>
          </w:tcPr>
          <w:p w:rsidR="00823376" w:rsidRDefault="00823376">
            <w:pPr>
              <w:pStyle w:val="ConsPlusNormal"/>
              <w:jc w:val="center"/>
            </w:pPr>
            <w:r>
              <w:t>7281</w:t>
            </w:r>
          </w:p>
        </w:tc>
      </w:tr>
      <w:tr w:rsidR="00823376">
        <w:tblPrEx>
          <w:tblBorders>
            <w:insideH w:val="none" w:sz="0" w:space="0" w:color="auto"/>
            <w:insideV w:val="none" w:sz="0" w:space="0" w:color="auto"/>
          </w:tblBorders>
        </w:tblPrEx>
        <w:tc>
          <w:tcPr>
            <w:tcW w:w="3912" w:type="dxa"/>
            <w:tcBorders>
              <w:top w:val="nil"/>
              <w:left w:val="nil"/>
              <w:bottom w:val="nil"/>
              <w:right w:val="nil"/>
            </w:tcBorders>
          </w:tcPr>
          <w:p w:rsidR="00823376" w:rsidRDefault="00823376">
            <w:pPr>
              <w:pStyle w:val="ConsPlusNormal"/>
            </w:pPr>
            <w:r>
              <w:t>Генерирующие объекты, функционирующие на основе использования газа, выделяемого отходами производства и потребления на свалках таких отходов, мощностью до 1 МВт</w:t>
            </w:r>
          </w:p>
        </w:tc>
        <w:tc>
          <w:tcPr>
            <w:tcW w:w="944" w:type="dxa"/>
            <w:tcBorders>
              <w:top w:val="nil"/>
              <w:left w:val="nil"/>
              <w:bottom w:val="nil"/>
              <w:right w:val="nil"/>
            </w:tcBorders>
          </w:tcPr>
          <w:p w:rsidR="00823376" w:rsidRDefault="00823376">
            <w:pPr>
              <w:pStyle w:val="ConsPlusNormal"/>
              <w:jc w:val="center"/>
            </w:pPr>
            <w:r>
              <w:t>18130</w:t>
            </w:r>
          </w:p>
        </w:tc>
        <w:tc>
          <w:tcPr>
            <w:tcW w:w="944" w:type="dxa"/>
            <w:tcBorders>
              <w:top w:val="nil"/>
              <w:left w:val="nil"/>
              <w:bottom w:val="nil"/>
              <w:right w:val="nil"/>
            </w:tcBorders>
          </w:tcPr>
          <w:p w:rsidR="00823376" w:rsidRDefault="00823376">
            <w:pPr>
              <w:pStyle w:val="ConsPlusNormal"/>
              <w:jc w:val="center"/>
            </w:pPr>
            <w:r>
              <w:t>18130</w:t>
            </w:r>
          </w:p>
        </w:tc>
        <w:tc>
          <w:tcPr>
            <w:tcW w:w="944" w:type="dxa"/>
            <w:tcBorders>
              <w:top w:val="nil"/>
              <w:left w:val="nil"/>
              <w:bottom w:val="nil"/>
              <w:right w:val="nil"/>
            </w:tcBorders>
          </w:tcPr>
          <w:p w:rsidR="00823376" w:rsidRDefault="00823376">
            <w:pPr>
              <w:pStyle w:val="ConsPlusNormal"/>
              <w:jc w:val="center"/>
            </w:pPr>
            <w:r>
              <w:t>18130</w:t>
            </w:r>
          </w:p>
        </w:tc>
        <w:tc>
          <w:tcPr>
            <w:tcW w:w="944" w:type="dxa"/>
            <w:tcBorders>
              <w:top w:val="nil"/>
              <w:left w:val="nil"/>
              <w:bottom w:val="nil"/>
              <w:right w:val="nil"/>
            </w:tcBorders>
          </w:tcPr>
          <w:p w:rsidR="00823376" w:rsidRDefault="00823376">
            <w:pPr>
              <w:pStyle w:val="ConsPlusNormal"/>
              <w:jc w:val="center"/>
            </w:pPr>
            <w:r>
              <w:t>18130</w:t>
            </w:r>
          </w:p>
        </w:tc>
        <w:tc>
          <w:tcPr>
            <w:tcW w:w="944" w:type="dxa"/>
            <w:tcBorders>
              <w:top w:val="nil"/>
              <w:left w:val="nil"/>
              <w:bottom w:val="nil"/>
              <w:right w:val="nil"/>
            </w:tcBorders>
          </w:tcPr>
          <w:p w:rsidR="00823376" w:rsidRDefault="00823376">
            <w:pPr>
              <w:pStyle w:val="ConsPlusNormal"/>
              <w:jc w:val="center"/>
            </w:pPr>
            <w:r>
              <w:t>18130</w:t>
            </w:r>
          </w:p>
        </w:tc>
        <w:tc>
          <w:tcPr>
            <w:tcW w:w="947" w:type="dxa"/>
            <w:tcBorders>
              <w:top w:val="nil"/>
              <w:left w:val="nil"/>
              <w:bottom w:val="nil"/>
              <w:right w:val="nil"/>
            </w:tcBorders>
          </w:tcPr>
          <w:p w:rsidR="00823376" w:rsidRDefault="00823376">
            <w:pPr>
              <w:pStyle w:val="ConsPlusNormal"/>
              <w:jc w:val="center"/>
            </w:pPr>
            <w:r>
              <w:t>18130</w:t>
            </w:r>
          </w:p>
        </w:tc>
      </w:tr>
      <w:tr w:rsidR="00823376">
        <w:tblPrEx>
          <w:tblBorders>
            <w:insideH w:val="none" w:sz="0" w:space="0" w:color="auto"/>
            <w:insideV w:val="none" w:sz="0" w:space="0" w:color="auto"/>
          </w:tblBorders>
        </w:tblPrEx>
        <w:tc>
          <w:tcPr>
            <w:tcW w:w="3912" w:type="dxa"/>
            <w:tcBorders>
              <w:top w:val="nil"/>
              <w:left w:val="nil"/>
              <w:bottom w:val="nil"/>
              <w:right w:val="nil"/>
            </w:tcBorders>
          </w:tcPr>
          <w:p w:rsidR="00823376" w:rsidRDefault="00823376">
            <w:pPr>
              <w:pStyle w:val="ConsPlusNormal"/>
            </w:pPr>
            <w:r>
              <w:t>Генерирующие объекты, функционирующие на основе использования газа, выделяемого отходами производства и потребления на свалках таких отходов, мощностью от 1 до 5 МВт</w:t>
            </w:r>
          </w:p>
        </w:tc>
        <w:tc>
          <w:tcPr>
            <w:tcW w:w="944" w:type="dxa"/>
            <w:tcBorders>
              <w:top w:val="nil"/>
              <w:left w:val="nil"/>
              <w:bottom w:val="nil"/>
              <w:right w:val="nil"/>
            </w:tcBorders>
          </w:tcPr>
          <w:p w:rsidR="00823376" w:rsidRDefault="00823376">
            <w:pPr>
              <w:pStyle w:val="ConsPlusNormal"/>
              <w:jc w:val="center"/>
            </w:pPr>
            <w:r>
              <w:t>17150</w:t>
            </w:r>
          </w:p>
        </w:tc>
        <w:tc>
          <w:tcPr>
            <w:tcW w:w="944" w:type="dxa"/>
            <w:tcBorders>
              <w:top w:val="nil"/>
              <w:left w:val="nil"/>
              <w:bottom w:val="nil"/>
              <w:right w:val="nil"/>
            </w:tcBorders>
          </w:tcPr>
          <w:p w:rsidR="00823376" w:rsidRDefault="00823376">
            <w:pPr>
              <w:pStyle w:val="ConsPlusNormal"/>
              <w:jc w:val="center"/>
            </w:pPr>
            <w:r>
              <w:t>17150</w:t>
            </w:r>
          </w:p>
        </w:tc>
        <w:tc>
          <w:tcPr>
            <w:tcW w:w="944" w:type="dxa"/>
            <w:tcBorders>
              <w:top w:val="nil"/>
              <w:left w:val="nil"/>
              <w:bottom w:val="nil"/>
              <w:right w:val="nil"/>
            </w:tcBorders>
          </w:tcPr>
          <w:p w:rsidR="00823376" w:rsidRDefault="00823376">
            <w:pPr>
              <w:pStyle w:val="ConsPlusNormal"/>
              <w:jc w:val="center"/>
            </w:pPr>
            <w:r>
              <w:t>17150</w:t>
            </w:r>
          </w:p>
        </w:tc>
        <w:tc>
          <w:tcPr>
            <w:tcW w:w="944" w:type="dxa"/>
            <w:tcBorders>
              <w:top w:val="nil"/>
              <w:left w:val="nil"/>
              <w:bottom w:val="nil"/>
              <w:right w:val="nil"/>
            </w:tcBorders>
          </w:tcPr>
          <w:p w:rsidR="00823376" w:rsidRDefault="00823376">
            <w:pPr>
              <w:pStyle w:val="ConsPlusNormal"/>
              <w:jc w:val="center"/>
            </w:pPr>
            <w:r>
              <w:t>17150</w:t>
            </w:r>
          </w:p>
        </w:tc>
        <w:tc>
          <w:tcPr>
            <w:tcW w:w="944" w:type="dxa"/>
            <w:tcBorders>
              <w:top w:val="nil"/>
              <w:left w:val="nil"/>
              <w:bottom w:val="nil"/>
              <w:right w:val="nil"/>
            </w:tcBorders>
          </w:tcPr>
          <w:p w:rsidR="00823376" w:rsidRDefault="00823376">
            <w:pPr>
              <w:pStyle w:val="ConsPlusNormal"/>
              <w:jc w:val="center"/>
            </w:pPr>
            <w:r>
              <w:t>17150</w:t>
            </w:r>
          </w:p>
        </w:tc>
        <w:tc>
          <w:tcPr>
            <w:tcW w:w="947" w:type="dxa"/>
            <w:tcBorders>
              <w:top w:val="nil"/>
              <w:left w:val="nil"/>
              <w:bottom w:val="nil"/>
              <w:right w:val="nil"/>
            </w:tcBorders>
          </w:tcPr>
          <w:p w:rsidR="00823376" w:rsidRDefault="00823376">
            <w:pPr>
              <w:pStyle w:val="ConsPlusNormal"/>
              <w:jc w:val="center"/>
            </w:pPr>
            <w:r>
              <w:t>17150</w:t>
            </w:r>
          </w:p>
        </w:tc>
      </w:tr>
      <w:tr w:rsidR="00823376">
        <w:tblPrEx>
          <w:tblBorders>
            <w:insideH w:val="none" w:sz="0" w:space="0" w:color="auto"/>
            <w:insideV w:val="none" w:sz="0" w:space="0" w:color="auto"/>
          </w:tblBorders>
        </w:tblPrEx>
        <w:tc>
          <w:tcPr>
            <w:tcW w:w="3912" w:type="dxa"/>
            <w:tcBorders>
              <w:top w:val="nil"/>
              <w:left w:val="nil"/>
              <w:bottom w:val="nil"/>
              <w:right w:val="nil"/>
            </w:tcBorders>
          </w:tcPr>
          <w:p w:rsidR="00823376" w:rsidRDefault="00823376">
            <w:pPr>
              <w:pStyle w:val="ConsPlusNormal"/>
            </w:pPr>
            <w:r>
              <w:t xml:space="preserve">Генерирующие объекты, функционирующие на основе использования газа, выделяемого отходами производства и потребления </w:t>
            </w:r>
            <w:r>
              <w:lastRenderedPageBreak/>
              <w:t>на свалках таких отходов, мощностью от 5 до 25 МВт</w:t>
            </w:r>
          </w:p>
        </w:tc>
        <w:tc>
          <w:tcPr>
            <w:tcW w:w="944" w:type="dxa"/>
            <w:tcBorders>
              <w:top w:val="nil"/>
              <w:left w:val="nil"/>
              <w:bottom w:val="nil"/>
              <w:right w:val="nil"/>
            </w:tcBorders>
          </w:tcPr>
          <w:p w:rsidR="00823376" w:rsidRDefault="00823376">
            <w:pPr>
              <w:pStyle w:val="ConsPlusNormal"/>
              <w:jc w:val="center"/>
            </w:pPr>
            <w:r>
              <w:lastRenderedPageBreak/>
              <w:t>12250</w:t>
            </w:r>
          </w:p>
        </w:tc>
        <w:tc>
          <w:tcPr>
            <w:tcW w:w="944" w:type="dxa"/>
            <w:tcBorders>
              <w:top w:val="nil"/>
              <w:left w:val="nil"/>
              <w:bottom w:val="nil"/>
              <w:right w:val="nil"/>
            </w:tcBorders>
          </w:tcPr>
          <w:p w:rsidR="00823376" w:rsidRDefault="00823376">
            <w:pPr>
              <w:pStyle w:val="ConsPlusNormal"/>
              <w:jc w:val="center"/>
            </w:pPr>
            <w:r>
              <w:t>12250</w:t>
            </w:r>
          </w:p>
        </w:tc>
        <w:tc>
          <w:tcPr>
            <w:tcW w:w="944" w:type="dxa"/>
            <w:tcBorders>
              <w:top w:val="nil"/>
              <w:left w:val="nil"/>
              <w:bottom w:val="nil"/>
              <w:right w:val="nil"/>
            </w:tcBorders>
          </w:tcPr>
          <w:p w:rsidR="00823376" w:rsidRDefault="00823376">
            <w:pPr>
              <w:pStyle w:val="ConsPlusNormal"/>
              <w:jc w:val="center"/>
            </w:pPr>
            <w:r>
              <w:t>12250</w:t>
            </w:r>
          </w:p>
        </w:tc>
        <w:tc>
          <w:tcPr>
            <w:tcW w:w="944" w:type="dxa"/>
            <w:tcBorders>
              <w:top w:val="nil"/>
              <w:left w:val="nil"/>
              <w:bottom w:val="nil"/>
              <w:right w:val="nil"/>
            </w:tcBorders>
          </w:tcPr>
          <w:p w:rsidR="00823376" w:rsidRDefault="00823376">
            <w:pPr>
              <w:pStyle w:val="ConsPlusNormal"/>
              <w:jc w:val="center"/>
            </w:pPr>
            <w:r>
              <w:t>12250</w:t>
            </w:r>
          </w:p>
        </w:tc>
        <w:tc>
          <w:tcPr>
            <w:tcW w:w="944" w:type="dxa"/>
            <w:tcBorders>
              <w:top w:val="nil"/>
              <w:left w:val="nil"/>
              <w:bottom w:val="nil"/>
              <w:right w:val="nil"/>
            </w:tcBorders>
          </w:tcPr>
          <w:p w:rsidR="00823376" w:rsidRDefault="00823376">
            <w:pPr>
              <w:pStyle w:val="ConsPlusNormal"/>
              <w:jc w:val="center"/>
            </w:pPr>
            <w:r>
              <w:t>12250</w:t>
            </w:r>
          </w:p>
        </w:tc>
        <w:tc>
          <w:tcPr>
            <w:tcW w:w="947" w:type="dxa"/>
            <w:tcBorders>
              <w:top w:val="nil"/>
              <w:left w:val="nil"/>
              <w:bottom w:val="nil"/>
              <w:right w:val="nil"/>
            </w:tcBorders>
          </w:tcPr>
          <w:p w:rsidR="00823376" w:rsidRDefault="00823376">
            <w:pPr>
              <w:pStyle w:val="ConsPlusNormal"/>
              <w:jc w:val="center"/>
            </w:pPr>
            <w:r>
              <w:t>12250</w:t>
            </w:r>
          </w:p>
        </w:tc>
      </w:tr>
      <w:tr w:rsidR="00823376">
        <w:tblPrEx>
          <w:tblBorders>
            <w:insideH w:val="none" w:sz="0" w:space="0" w:color="auto"/>
            <w:insideV w:val="none" w:sz="0" w:space="0" w:color="auto"/>
          </w:tblBorders>
        </w:tblPrEx>
        <w:tc>
          <w:tcPr>
            <w:tcW w:w="3912" w:type="dxa"/>
            <w:tcBorders>
              <w:top w:val="nil"/>
              <w:left w:val="nil"/>
              <w:bottom w:val="single" w:sz="4" w:space="0" w:color="auto"/>
              <w:right w:val="nil"/>
            </w:tcBorders>
          </w:tcPr>
          <w:p w:rsidR="00823376" w:rsidRDefault="00823376">
            <w:pPr>
              <w:pStyle w:val="ConsPlusNormal"/>
            </w:pPr>
            <w:r>
              <w:lastRenderedPageBreak/>
              <w:t>Генерирующие объекты, функционирующие на основе прочих возобновляемых источников энергии</w:t>
            </w:r>
          </w:p>
        </w:tc>
        <w:tc>
          <w:tcPr>
            <w:tcW w:w="944" w:type="dxa"/>
            <w:tcBorders>
              <w:top w:val="nil"/>
              <w:left w:val="nil"/>
              <w:bottom w:val="single" w:sz="4" w:space="0" w:color="auto"/>
              <w:right w:val="nil"/>
            </w:tcBorders>
          </w:tcPr>
          <w:p w:rsidR="00823376" w:rsidRDefault="00823376">
            <w:pPr>
              <w:pStyle w:val="ConsPlusNormal"/>
              <w:jc w:val="center"/>
            </w:pPr>
            <w:r>
              <w:t>-</w:t>
            </w:r>
          </w:p>
        </w:tc>
        <w:tc>
          <w:tcPr>
            <w:tcW w:w="944" w:type="dxa"/>
            <w:tcBorders>
              <w:top w:val="nil"/>
              <w:left w:val="nil"/>
              <w:bottom w:val="single" w:sz="4" w:space="0" w:color="auto"/>
              <w:right w:val="nil"/>
            </w:tcBorders>
          </w:tcPr>
          <w:p w:rsidR="00823376" w:rsidRDefault="00823376">
            <w:pPr>
              <w:pStyle w:val="ConsPlusNormal"/>
              <w:jc w:val="center"/>
            </w:pPr>
            <w:r>
              <w:t>-</w:t>
            </w:r>
          </w:p>
        </w:tc>
        <w:tc>
          <w:tcPr>
            <w:tcW w:w="944" w:type="dxa"/>
            <w:tcBorders>
              <w:top w:val="nil"/>
              <w:left w:val="nil"/>
              <w:bottom w:val="single" w:sz="4" w:space="0" w:color="auto"/>
              <w:right w:val="nil"/>
            </w:tcBorders>
          </w:tcPr>
          <w:p w:rsidR="00823376" w:rsidRDefault="00823376">
            <w:pPr>
              <w:pStyle w:val="ConsPlusNormal"/>
              <w:jc w:val="center"/>
            </w:pPr>
            <w:r>
              <w:t>-</w:t>
            </w:r>
          </w:p>
        </w:tc>
        <w:tc>
          <w:tcPr>
            <w:tcW w:w="944" w:type="dxa"/>
            <w:tcBorders>
              <w:top w:val="nil"/>
              <w:left w:val="nil"/>
              <w:bottom w:val="single" w:sz="4" w:space="0" w:color="auto"/>
              <w:right w:val="nil"/>
            </w:tcBorders>
          </w:tcPr>
          <w:p w:rsidR="00823376" w:rsidRDefault="00823376">
            <w:pPr>
              <w:pStyle w:val="ConsPlusNormal"/>
              <w:jc w:val="center"/>
            </w:pPr>
            <w:r>
              <w:t>-</w:t>
            </w:r>
          </w:p>
        </w:tc>
        <w:tc>
          <w:tcPr>
            <w:tcW w:w="944" w:type="dxa"/>
            <w:tcBorders>
              <w:top w:val="nil"/>
              <w:left w:val="nil"/>
              <w:bottom w:val="single" w:sz="4" w:space="0" w:color="auto"/>
              <w:right w:val="nil"/>
            </w:tcBorders>
          </w:tcPr>
          <w:p w:rsidR="00823376" w:rsidRDefault="00823376">
            <w:pPr>
              <w:pStyle w:val="ConsPlusNormal"/>
              <w:jc w:val="center"/>
            </w:pPr>
            <w:r>
              <w:t>-</w:t>
            </w:r>
          </w:p>
        </w:tc>
        <w:tc>
          <w:tcPr>
            <w:tcW w:w="947" w:type="dxa"/>
            <w:tcBorders>
              <w:top w:val="nil"/>
              <w:left w:val="nil"/>
              <w:bottom w:val="single" w:sz="4" w:space="0" w:color="auto"/>
              <w:right w:val="nil"/>
            </w:tcBorders>
          </w:tcPr>
          <w:p w:rsidR="00823376" w:rsidRDefault="00823376">
            <w:pPr>
              <w:pStyle w:val="ConsPlusNormal"/>
              <w:jc w:val="center"/>
            </w:pPr>
            <w:r>
              <w:t>-</w:t>
            </w:r>
          </w:p>
        </w:tc>
      </w:tr>
    </w:tbl>
    <w:p w:rsidR="00823376" w:rsidRDefault="00823376">
      <w:pPr>
        <w:pStyle w:val="ConsPlusNormal"/>
        <w:jc w:val="both"/>
      </w:pPr>
    </w:p>
    <w:p w:rsidR="00823376" w:rsidRDefault="00823376">
      <w:pPr>
        <w:pStyle w:val="ConsPlusNormal"/>
        <w:jc w:val="both"/>
      </w:pPr>
    </w:p>
    <w:p w:rsidR="00823376" w:rsidRDefault="00823376">
      <w:pPr>
        <w:pStyle w:val="ConsPlusNormal"/>
        <w:jc w:val="both"/>
      </w:pPr>
    </w:p>
    <w:p w:rsidR="00823376" w:rsidRDefault="00823376">
      <w:pPr>
        <w:pStyle w:val="ConsPlusNormal"/>
        <w:jc w:val="both"/>
      </w:pPr>
    </w:p>
    <w:p w:rsidR="00823376" w:rsidRDefault="00823376">
      <w:pPr>
        <w:pStyle w:val="ConsPlusNormal"/>
        <w:jc w:val="both"/>
      </w:pPr>
    </w:p>
    <w:p w:rsidR="00823376" w:rsidRDefault="00823376">
      <w:pPr>
        <w:pStyle w:val="ConsPlusNormal"/>
        <w:jc w:val="right"/>
        <w:outlineLvl w:val="1"/>
      </w:pPr>
      <w:r>
        <w:t>Приложение N 7</w:t>
      </w:r>
    </w:p>
    <w:p w:rsidR="00823376" w:rsidRDefault="00823376">
      <w:pPr>
        <w:pStyle w:val="ConsPlusNormal"/>
        <w:jc w:val="right"/>
      </w:pPr>
      <w:r>
        <w:t>к Основным направлениям</w:t>
      </w:r>
    </w:p>
    <w:p w:rsidR="00823376" w:rsidRDefault="00823376">
      <w:pPr>
        <w:pStyle w:val="ConsPlusNormal"/>
        <w:jc w:val="right"/>
      </w:pPr>
      <w:r>
        <w:t>государственной политики в сфере</w:t>
      </w:r>
    </w:p>
    <w:p w:rsidR="00823376" w:rsidRDefault="00823376">
      <w:pPr>
        <w:pStyle w:val="ConsPlusNormal"/>
        <w:jc w:val="right"/>
      </w:pPr>
      <w:r>
        <w:t xml:space="preserve">повышения </w:t>
      </w:r>
      <w:proofErr w:type="gramStart"/>
      <w:r>
        <w:t>энергетической</w:t>
      </w:r>
      <w:proofErr w:type="gramEnd"/>
    </w:p>
    <w:p w:rsidR="00823376" w:rsidRDefault="00823376">
      <w:pPr>
        <w:pStyle w:val="ConsPlusNormal"/>
        <w:jc w:val="right"/>
      </w:pPr>
      <w:r>
        <w:t>эффективности электроэнергетики</w:t>
      </w:r>
    </w:p>
    <w:p w:rsidR="00823376" w:rsidRDefault="00823376">
      <w:pPr>
        <w:pStyle w:val="ConsPlusNormal"/>
        <w:jc w:val="right"/>
      </w:pPr>
      <w:r>
        <w:t>на основе использования</w:t>
      </w:r>
    </w:p>
    <w:p w:rsidR="00823376" w:rsidRDefault="00823376">
      <w:pPr>
        <w:pStyle w:val="ConsPlusNormal"/>
        <w:jc w:val="right"/>
      </w:pPr>
      <w:r>
        <w:t>возобновляемых источников энергии</w:t>
      </w:r>
    </w:p>
    <w:p w:rsidR="00823376" w:rsidRDefault="00823376">
      <w:pPr>
        <w:pStyle w:val="ConsPlusNormal"/>
        <w:jc w:val="right"/>
      </w:pPr>
      <w:r>
        <w:t>на период до 2020 года</w:t>
      </w:r>
    </w:p>
    <w:p w:rsidR="00823376" w:rsidRDefault="00823376">
      <w:pPr>
        <w:pStyle w:val="ConsPlusNormal"/>
        <w:jc w:val="both"/>
      </w:pPr>
    </w:p>
    <w:p w:rsidR="00823376" w:rsidRDefault="00823376">
      <w:pPr>
        <w:pStyle w:val="ConsPlusTitle"/>
        <w:jc w:val="center"/>
      </w:pPr>
      <w:bookmarkStart w:id="6" w:name="P663"/>
      <w:bookmarkEnd w:id="6"/>
      <w:r>
        <w:t>ПРЕДЕЛЬНЫЕ ВЕЛИЧИНЫ</w:t>
      </w:r>
    </w:p>
    <w:p w:rsidR="00823376" w:rsidRDefault="00823376">
      <w:pPr>
        <w:pStyle w:val="ConsPlusTitle"/>
        <w:jc w:val="center"/>
      </w:pPr>
      <w:r>
        <w:t>ПЕРЕМЕННЫХ ЭКСПЛУАТАЦИОННЫХ ЗАТРАТ НА ВЫРАБОТКУ 1 МВТ·Ч</w:t>
      </w:r>
    </w:p>
    <w:p w:rsidR="00823376" w:rsidRDefault="00823376">
      <w:pPr>
        <w:pStyle w:val="ConsPlusTitle"/>
        <w:jc w:val="center"/>
      </w:pPr>
      <w:r>
        <w:t xml:space="preserve">ПРОИЗВЕДЕННОЙ ЭЛЕКТРИЧЕСКОЙ ЭНЕРГИИ </w:t>
      </w:r>
      <w:proofErr w:type="gramStart"/>
      <w:r>
        <w:t>КВАЛИФИЦИРОВАННЫМИ</w:t>
      </w:r>
      <w:proofErr w:type="gramEnd"/>
    </w:p>
    <w:p w:rsidR="00823376" w:rsidRDefault="00823376">
      <w:pPr>
        <w:pStyle w:val="ConsPlusTitle"/>
        <w:jc w:val="center"/>
      </w:pPr>
      <w:r>
        <w:t>ГЕНЕРИРУЮЩИМИ ОБЪЕКТАМИ, ФУНКЦИОНИРУЮЩИМИ НА ОСНОВЕ</w:t>
      </w:r>
    </w:p>
    <w:p w:rsidR="00823376" w:rsidRDefault="00823376">
      <w:pPr>
        <w:pStyle w:val="ConsPlusTitle"/>
        <w:jc w:val="center"/>
      </w:pPr>
      <w:r>
        <w:t>ВОЗОБНОВЛЯЕМЫХ ИСТОЧНИКОВ ЭНЕРГИИ, С УЧЕТОМ ОЖИДАЕМОЙ</w:t>
      </w:r>
    </w:p>
    <w:p w:rsidR="00823376" w:rsidRDefault="00823376">
      <w:pPr>
        <w:pStyle w:val="ConsPlusTitle"/>
        <w:jc w:val="center"/>
      </w:pPr>
      <w:r>
        <w:t>ИНФЛЯЦИИ, ИСПОЛЬЗУЕМЫЕ ПРИ УСТАНОВЛЕНИИ ЦЕН (ТАРИФОВ)</w:t>
      </w:r>
    </w:p>
    <w:p w:rsidR="00823376" w:rsidRDefault="00823376">
      <w:pPr>
        <w:pStyle w:val="ConsPlusTitle"/>
        <w:jc w:val="center"/>
      </w:pPr>
      <w:r>
        <w:t>ИЛИ ПРЕДЕЛЬНЫХ (МИНИМАЛЬНЫХ И (ИЛИ) МАКСИМАЛЬНЫХ) УРОВНЕЙ</w:t>
      </w:r>
    </w:p>
    <w:p w:rsidR="00823376" w:rsidRDefault="00823376">
      <w:pPr>
        <w:pStyle w:val="ConsPlusTitle"/>
        <w:jc w:val="center"/>
      </w:pPr>
      <w:r>
        <w:t>ЦЕН (ТАРИФОВ) НА ЭЛЕКТРИЧЕСКУЮ ЭНЕРГИЮ (МОЩНОСТЬ),</w:t>
      </w:r>
    </w:p>
    <w:p w:rsidR="00823376" w:rsidRDefault="00823376">
      <w:pPr>
        <w:pStyle w:val="ConsPlusTitle"/>
        <w:jc w:val="center"/>
      </w:pPr>
      <w:r>
        <w:t xml:space="preserve">ПРОИЗВЕДЕННУЮ НА </w:t>
      </w:r>
      <w:proofErr w:type="gramStart"/>
      <w:r>
        <w:t>ФУНКЦИОНИРУЮЩИХ</w:t>
      </w:r>
      <w:proofErr w:type="gramEnd"/>
      <w:r>
        <w:t xml:space="preserve"> НА ОСНОВЕ ИСПОЛЬЗОВАНИЯ</w:t>
      </w:r>
    </w:p>
    <w:p w:rsidR="00823376" w:rsidRDefault="00823376">
      <w:pPr>
        <w:pStyle w:val="ConsPlusTitle"/>
        <w:jc w:val="center"/>
      </w:pPr>
      <w:r>
        <w:t>ВОЗОБНОВЛЯЕМЫХ ИСТОЧНИКОВ ЭНЕРГИИ КВАЛИФИЦИРОВАННЫХ</w:t>
      </w:r>
    </w:p>
    <w:p w:rsidR="00823376" w:rsidRDefault="00823376">
      <w:pPr>
        <w:pStyle w:val="ConsPlusTitle"/>
        <w:jc w:val="center"/>
      </w:pPr>
      <w:r>
        <w:t xml:space="preserve">ГЕНЕРИРУЮЩИХ ОБЪЕКТАХ, ФУНКЦИОНИРУЮЩИХ </w:t>
      </w:r>
      <w:proofErr w:type="gramStart"/>
      <w:r>
        <w:t>НА</w:t>
      </w:r>
      <w:proofErr w:type="gramEnd"/>
      <w:r>
        <w:t xml:space="preserve"> РОЗНИЧНЫХ</w:t>
      </w:r>
    </w:p>
    <w:p w:rsidR="00823376" w:rsidRDefault="00823376">
      <w:pPr>
        <w:pStyle w:val="ConsPlusTitle"/>
        <w:jc w:val="center"/>
      </w:pPr>
      <w:proofErr w:type="gramStart"/>
      <w:r>
        <w:t>РЫНКАХ</w:t>
      </w:r>
      <w:proofErr w:type="gramEnd"/>
      <w:r>
        <w:t>, НА 2014 - 2020 ГОДЫ</w:t>
      </w:r>
    </w:p>
    <w:p w:rsidR="00823376" w:rsidRDefault="0082337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23376">
        <w:trPr>
          <w:jc w:val="center"/>
        </w:trPr>
        <w:tc>
          <w:tcPr>
            <w:tcW w:w="9294" w:type="dxa"/>
            <w:tcBorders>
              <w:top w:val="nil"/>
              <w:left w:val="single" w:sz="24" w:space="0" w:color="CED3F1"/>
              <w:bottom w:val="nil"/>
              <w:right w:val="single" w:sz="24" w:space="0" w:color="F4F3F8"/>
            </w:tcBorders>
            <w:shd w:val="clear" w:color="auto" w:fill="F4F3F8"/>
          </w:tcPr>
          <w:p w:rsidR="00823376" w:rsidRDefault="00823376">
            <w:pPr>
              <w:pStyle w:val="ConsPlusNormal"/>
              <w:jc w:val="center"/>
            </w:pPr>
            <w:r>
              <w:rPr>
                <w:color w:val="392C69"/>
              </w:rPr>
              <w:lastRenderedPageBreak/>
              <w:t>Список изменяющих документов</w:t>
            </w:r>
          </w:p>
          <w:p w:rsidR="00823376" w:rsidRDefault="00823376">
            <w:pPr>
              <w:pStyle w:val="ConsPlusNormal"/>
              <w:jc w:val="center"/>
            </w:pPr>
            <w:r>
              <w:rPr>
                <w:color w:val="392C69"/>
              </w:rPr>
              <w:t xml:space="preserve">(введены </w:t>
            </w:r>
            <w:hyperlink r:id="rId61" w:history="1">
              <w:r>
                <w:rPr>
                  <w:color w:val="0000FF"/>
                </w:rPr>
                <w:t>распоряжением</w:t>
              </w:r>
            </w:hyperlink>
            <w:r>
              <w:rPr>
                <w:color w:val="392C69"/>
              </w:rPr>
              <w:t xml:space="preserve"> Правительства РФ от 28.07.2015 N 1472-р)</w:t>
            </w:r>
          </w:p>
        </w:tc>
      </w:tr>
    </w:tbl>
    <w:p w:rsidR="00823376" w:rsidRDefault="00823376">
      <w:pPr>
        <w:pStyle w:val="ConsPlusNormal"/>
        <w:jc w:val="both"/>
      </w:pPr>
    </w:p>
    <w:p w:rsidR="00823376" w:rsidRDefault="00823376">
      <w:pPr>
        <w:pStyle w:val="ConsPlusNormal"/>
        <w:jc w:val="right"/>
      </w:pPr>
      <w:r>
        <w:t>(рублей/МВт·ч)</w:t>
      </w:r>
    </w:p>
    <w:p w:rsidR="00823376" w:rsidRDefault="00823376">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880"/>
        <w:gridCol w:w="880"/>
        <w:gridCol w:w="880"/>
        <w:gridCol w:w="880"/>
        <w:gridCol w:w="880"/>
        <w:gridCol w:w="880"/>
      </w:tblGrid>
      <w:tr w:rsidR="00823376">
        <w:tc>
          <w:tcPr>
            <w:tcW w:w="4309" w:type="dxa"/>
            <w:tcBorders>
              <w:top w:val="single" w:sz="4" w:space="0" w:color="auto"/>
              <w:left w:val="nil"/>
              <w:bottom w:val="single" w:sz="4" w:space="0" w:color="auto"/>
            </w:tcBorders>
          </w:tcPr>
          <w:p w:rsidR="00823376" w:rsidRDefault="00823376">
            <w:pPr>
              <w:pStyle w:val="ConsPlusNormal"/>
              <w:jc w:val="center"/>
            </w:pPr>
            <w:r>
              <w:t>Виды генерирующих объектов</w:t>
            </w:r>
          </w:p>
        </w:tc>
        <w:tc>
          <w:tcPr>
            <w:tcW w:w="880" w:type="dxa"/>
            <w:tcBorders>
              <w:top w:val="single" w:sz="4" w:space="0" w:color="auto"/>
              <w:bottom w:val="single" w:sz="4" w:space="0" w:color="auto"/>
            </w:tcBorders>
          </w:tcPr>
          <w:p w:rsidR="00823376" w:rsidRDefault="00823376">
            <w:pPr>
              <w:pStyle w:val="ConsPlusNormal"/>
              <w:jc w:val="center"/>
            </w:pPr>
            <w:r>
              <w:t>2015 год</w:t>
            </w:r>
          </w:p>
        </w:tc>
        <w:tc>
          <w:tcPr>
            <w:tcW w:w="880" w:type="dxa"/>
            <w:tcBorders>
              <w:top w:val="single" w:sz="4" w:space="0" w:color="auto"/>
              <w:bottom w:val="single" w:sz="4" w:space="0" w:color="auto"/>
            </w:tcBorders>
          </w:tcPr>
          <w:p w:rsidR="00823376" w:rsidRDefault="00823376">
            <w:pPr>
              <w:pStyle w:val="ConsPlusNormal"/>
              <w:jc w:val="center"/>
            </w:pPr>
            <w:r>
              <w:t>2016 год</w:t>
            </w:r>
          </w:p>
        </w:tc>
        <w:tc>
          <w:tcPr>
            <w:tcW w:w="880" w:type="dxa"/>
            <w:tcBorders>
              <w:top w:val="single" w:sz="4" w:space="0" w:color="auto"/>
              <w:bottom w:val="single" w:sz="4" w:space="0" w:color="auto"/>
            </w:tcBorders>
          </w:tcPr>
          <w:p w:rsidR="00823376" w:rsidRDefault="00823376">
            <w:pPr>
              <w:pStyle w:val="ConsPlusNormal"/>
              <w:jc w:val="center"/>
            </w:pPr>
            <w:r>
              <w:t>2017 год</w:t>
            </w:r>
          </w:p>
        </w:tc>
        <w:tc>
          <w:tcPr>
            <w:tcW w:w="880" w:type="dxa"/>
            <w:tcBorders>
              <w:top w:val="single" w:sz="4" w:space="0" w:color="auto"/>
              <w:bottom w:val="single" w:sz="4" w:space="0" w:color="auto"/>
            </w:tcBorders>
          </w:tcPr>
          <w:p w:rsidR="00823376" w:rsidRDefault="00823376">
            <w:pPr>
              <w:pStyle w:val="ConsPlusNormal"/>
              <w:jc w:val="center"/>
            </w:pPr>
            <w:r>
              <w:t>2018 год</w:t>
            </w:r>
          </w:p>
        </w:tc>
        <w:tc>
          <w:tcPr>
            <w:tcW w:w="880" w:type="dxa"/>
            <w:tcBorders>
              <w:top w:val="single" w:sz="4" w:space="0" w:color="auto"/>
              <w:bottom w:val="single" w:sz="4" w:space="0" w:color="auto"/>
            </w:tcBorders>
          </w:tcPr>
          <w:p w:rsidR="00823376" w:rsidRDefault="00823376">
            <w:pPr>
              <w:pStyle w:val="ConsPlusNormal"/>
              <w:jc w:val="center"/>
            </w:pPr>
            <w:r>
              <w:t>2019 год</w:t>
            </w:r>
          </w:p>
        </w:tc>
        <w:tc>
          <w:tcPr>
            <w:tcW w:w="880" w:type="dxa"/>
            <w:tcBorders>
              <w:top w:val="single" w:sz="4" w:space="0" w:color="auto"/>
              <w:bottom w:val="single" w:sz="4" w:space="0" w:color="auto"/>
              <w:right w:val="nil"/>
            </w:tcBorders>
          </w:tcPr>
          <w:p w:rsidR="00823376" w:rsidRDefault="00823376">
            <w:pPr>
              <w:pStyle w:val="ConsPlusNormal"/>
              <w:jc w:val="center"/>
            </w:pPr>
            <w:r>
              <w:t>2020 год</w:t>
            </w:r>
          </w:p>
        </w:tc>
      </w:tr>
      <w:tr w:rsidR="00823376">
        <w:tblPrEx>
          <w:tblBorders>
            <w:insideH w:val="none" w:sz="0" w:space="0" w:color="auto"/>
            <w:insideV w:val="none" w:sz="0" w:space="0" w:color="auto"/>
          </w:tblBorders>
        </w:tblPrEx>
        <w:tc>
          <w:tcPr>
            <w:tcW w:w="4309" w:type="dxa"/>
            <w:tcBorders>
              <w:top w:val="single" w:sz="4" w:space="0" w:color="auto"/>
              <w:left w:val="nil"/>
              <w:bottom w:val="nil"/>
              <w:right w:val="nil"/>
            </w:tcBorders>
          </w:tcPr>
          <w:p w:rsidR="00823376" w:rsidRDefault="00823376">
            <w:pPr>
              <w:pStyle w:val="ConsPlusNormal"/>
            </w:pPr>
            <w:r>
              <w:t>Генерирующие объекты, функционирующие на основе использования энергии ветра, мощностью до 25 МВт</w:t>
            </w:r>
          </w:p>
        </w:tc>
        <w:tc>
          <w:tcPr>
            <w:tcW w:w="880" w:type="dxa"/>
            <w:tcBorders>
              <w:top w:val="single" w:sz="4" w:space="0" w:color="auto"/>
              <w:left w:val="nil"/>
              <w:bottom w:val="nil"/>
              <w:right w:val="nil"/>
            </w:tcBorders>
          </w:tcPr>
          <w:p w:rsidR="00823376" w:rsidRDefault="00823376">
            <w:pPr>
              <w:pStyle w:val="ConsPlusNormal"/>
              <w:jc w:val="center"/>
            </w:pPr>
            <w:r>
              <w:t>1</w:t>
            </w:r>
          </w:p>
        </w:tc>
        <w:tc>
          <w:tcPr>
            <w:tcW w:w="880" w:type="dxa"/>
            <w:tcBorders>
              <w:top w:val="single" w:sz="4" w:space="0" w:color="auto"/>
              <w:left w:val="nil"/>
              <w:bottom w:val="nil"/>
              <w:right w:val="nil"/>
            </w:tcBorders>
          </w:tcPr>
          <w:p w:rsidR="00823376" w:rsidRDefault="00823376">
            <w:pPr>
              <w:pStyle w:val="ConsPlusNormal"/>
              <w:jc w:val="center"/>
            </w:pPr>
            <w:r>
              <w:t>1</w:t>
            </w:r>
          </w:p>
        </w:tc>
        <w:tc>
          <w:tcPr>
            <w:tcW w:w="880" w:type="dxa"/>
            <w:tcBorders>
              <w:top w:val="single" w:sz="4" w:space="0" w:color="auto"/>
              <w:left w:val="nil"/>
              <w:bottom w:val="nil"/>
              <w:right w:val="nil"/>
            </w:tcBorders>
          </w:tcPr>
          <w:p w:rsidR="00823376" w:rsidRDefault="00823376">
            <w:pPr>
              <w:pStyle w:val="ConsPlusNormal"/>
              <w:jc w:val="center"/>
            </w:pPr>
            <w:r>
              <w:t>1</w:t>
            </w:r>
          </w:p>
        </w:tc>
        <w:tc>
          <w:tcPr>
            <w:tcW w:w="880" w:type="dxa"/>
            <w:tcBorders>
              <w:top w:val="single" w:sz="4" w:space="0" w:color="auto"/>
              <w:left w:val="nil"/>
              <w:bottom w:val="nil"/>
              <w:right w:val="nil"/>
            </w:tcBorders>
          </w:tcPr>
          <w:p w:rsidR="00823376" w:rsidRDefault="00823376">
            <w:pPr>
              <w:pStyle w:val="ConsPlusNormal"/>
              <w:jc w:val="center"/>
            </w:pPr>
            <w:r>
              <w:t>1</w:t>
            </w:r>
          </w:p>
        </w:tc>
        <w:tc>
          <w:tcPr>
            <w:tcW w:w="880" w:type="dxa"/>
            <w:tcBorders>
              <w:top w:val="single" w:sz="4" w:space="0" w:color="auto"/>
              <w:left w:val="nil"/>
              <w:bottom w:val="nil"/>
              <w:right w:val="nil"/>
            </w:tcBorders>
          </w:tcPr>
          <w:p w:rsidR="00823376" w:rsidRDefault="00823376">
            <w:pPr>
              <w:pStyle w:val="ConsPlusNormal"/>
              <w:jc w:val="center"/>
            </w:pPr>
            <w:r>
              <w:t>1</w:t>
            </w:r>
          </w:p>
        </w:tc>
        <w:tc>
          <w:tcPr>
            <w:tcW w:w="880" w:type="dxa"/>
            <w:tcBorders>
              <w:top w:val="single" w:sz="4" w:space="0" w:color="auto"/>
              <w:left w:val="nil"/>
              <w:bottom w:val="nil"/>
              <w:right w:val="nil"/>
            </w:tcBorders>
          </w:tcPr>
          <w:p w:rsidR="00823376" w:rsidRDefault="00823376">
            <w:pPr>
              <w:pStyle w:val="ConsPlusNormal"/>
              <w:jc w:val="center"/>
            </w:pPr>
            <w:r>
              <w:t>1</w:t>
            </w:r>
          </w:p>
        </w:tc>
      </w:tr>
      <w:tr w:rsidR="00823376">
        <w:tblPrEx>
          <w:tblBorders>
            <w:insideH w:val="none" w:sz="0" w:space="0" w:color="auto"/>
            <w:insideV w:val="none" w:sz="0" w:space="0" w:color="auto"/>
          </w:tblBorders>
        </w:tblPrEx>
        <w:tc>
          <w:tcPr>
            <w:tcW w:w="4309" w:type="dxa"/>
            <w:tcBorders>
              <w:top w:val="nil"/>
              <w:left w:val="nil"/>
              <w:bottom w:val="nil"/>
              <w:right w:val="nil"/>
            </w:tcBorders>
          </w:tcPr>
          <w:p w:rsidR="00823376" w:rsidRDefault="00823376">
            <w:pPr>
              <w:pStyle w:val="ConsPlusNormal"/>
            </w:pPr>
            <w:r>
              <w:t>Генерирующие объекты, функционирующие на основе использования энергии потоков вод, мощностью до 25 МВт</w:t>
            </w:r>
          </w:p>
        </w:tc>
        <w:tc>
          <w:tcPr>
            <w:tcW w:w="880" w:type="dxa"/>
            <w:tcBorders>
              <w:top w:val="nil"/>
              <w:left w:val="nil"/>
              <w:bottom w:val="nil"/>
              <w:right w:val="nil"/>
            </w:tcBorders>
          </w:tcPr>
          <w:p w:rsidR="00823376" w:rsidRDefault="00823376">
            <w:pPr>
              <w:pStyle w:val="ConsPlusNormal"/>
              <w:jc w:val="center"/>
            </w:pPr>
            <w:r>
              <w:t xml:space="preserve">ВН </w:t>
            </w:r>
            <w:hyperlink w:anchor="P737" w:history="1">
              <w:r>
                <w:rPr>
                  <w:color w:val="0000FF"/>
                </w:rPr>
                <w:t>&lt;*&gt;</w:t>
              </w:r>
            </w:hyperlink>
          </w:p>
        </w:tc>
        <w:tc>
          <w:tcPr>
            <w:tcW w:w="880" w:type="dxa"/>
            <w:tcBorders>
              <w:top w:val="nil"/>
              <w:left w:val="nil"/>
              <w:bottom w:val="nil"/>
              <w:right w:val="nil"/>
            </w:tcBorders>
          </w:tcPr>
          <w:p w:rsidR="00823376" w:rsidRDefault="00823376">
            <w:pPr>
              <w:pStyle w:val="ConsPlusNormal"/>
              <w:jc w:val="center"/>
            </w:pPr>
            <w:r>
              <w:t xml:space="preserve">ВН </w:t>
            </w:r>
            <w:hyperlink w:anchor="P737" w:history="1">
              <w:r>
                <w:rPr>
                  <w:color w:val="0000FF"/>
                </w:rPr>
                <w:t>&lt;*&gt;</w:t>
              </w:r>
            </w:hyperlink>
          </w:p>
        </w:tc>
        <w:tc>
          <w:tcPr>
            <w:tcW w:w="880" w:type="dxa"/>
            <w:tcBorders>
              <w:top w:val="nil"/>
              <w:left w:val="nil"/>
              <w:bottom w:val="nil"/>
              <w:right w:val="nil"/>
            </w:tcBorders>
          </w:tcPr>
          <w:p w:rsidR="00823376" w:rsidRDefault="00823376">
            <w:pPr>
              <w:pStyle w:val="ConsPlusNormal"/>
              <w:jc w:val="center"/>
            </w:pPr>
            <w:r>
              <w:t xml:space="preserve">ВН </w:t>
            </w:r>
            <w:hyperlink w:anchor="P737" w:history="1">
              <w:r>
                <w:rPr>
                  <w:color w:val="0000FF"/>
                </w:rPr>
                <w:t>&lt;*&gt;</w:t>
              </w:r>
            </w:hyperlink>
          </w:p>
        </w:tc>
        <w:tc>
          <w:tcPr>
            <w:tcW w:w="880" w:type="dxa"/>
            <w:tcBorders>
              <w:top w:val="nil"/>
              <w:left w:val="nil"/>
              <w:bottom w:val="nil"/>
              <w:right w:val="nil"/>
            </w:tcBorders>
          </w:tcPr>
          <w:p w:rsidR="00823376" w:rsidRDefault="00823376">
            <w:pPr>
              <w:pStyle w:val="ConsPlusNormal"/>
              <w:jc w:val="center"/>
            </w:pPr>
            <w:r>
              <w:t xml:space="preserve">ВН </w:t>
            </w:r>
            <w:hyperlink w:anchor="P737" w:history="1">
              <w:r>
                <w:rPr>
                  <w:color w:val="0000FF"/>
                </w:rPr>
                <w:t>&lt;*&gt;</w:t>
              </w:r>
            </w:hyperlink>
          </w:p>
        </w:tc>
        <w:tc>
          <w:tcPr>
            <w:tcW w:w="880" w:type="dxa"/>
            <w:tcBorders>
              <w:top w:val="nil"/>
              <w:left w:val="nil"/>
              <w:bottom w:val="nil"/>
              <w:right w:val="nil"/>
            </w:tcBorders>
          </w:tcPr>
          <w:p w:rsidR="00823376" w:rsidRDefault="00823376">
            <w:pPr>
              <w:pStyle w:val="ConsPlusNormal"/>
              <w:jc w:val="center"/>
            </w:pPr>
            <w:r>
              <w:t xml:space="preserve">ВН </w:t>
            </w:r>
            <w:hyperlink w:anchor="P737" w:history="1">
              <w:r>
                <w:rPr>
                  <w:color w:val="0000FF"/>
                </w:rPr>
                <w:t>&lt;*&gt;</w:t>
              </w:r>
            </w:hyperlink>
          </w:p>
        </w:tc>
        <w:tc>
          <w:tcPr>
            <w:tcW w:w="880" w:type="dxa"/>
            <w:tcBorders>
              <w:top w:val="nil"/>
              <w:left w:val="nil"/>
              <w:bottom w:val="nil"/>
              <w:right w:val="nil"/>
            </w:tcBorders>
          </w:tcPr>
          <w:p w:rsidR="00823376" w:rsidRDefault="00823376">
            <w:pPr>
              <w:pStyle w:val="ConsPlusNormal"/>
              <w:jc w:val="center"/>
            </w:pPr>
            <w:r>
              <w:t xml:space="preserve">ВН </w:t>
            </w:r>
            <w:hyperlink w:anchor="P737" w:history="1">
              <w:r>
                <w:rPr>
                  <w:color w:val="0000FF"/>
                </w:rPr>
                <w:t>&lt;*&gt;</w:t>
              </w:r>
            </w:hyperlink>
          </w:p>
        </w:tc>
      </w:tr>
      <w:tr w:rsidR="00823376">
        <w:tblPrEx>
          <w:tblBorders>
            <w:insideH w:val="none" w:sz="0" w:space="0" w:color="auto"/>
            <w:insideV w:val="none" w:sz="0" w:space="0" w:color="auto"/>
          </w:tblBorders>
        </w:tblPrEx>
        <w:tc>
          <w:tcPr>
            <w:tcW w:w="4309" w:type="dxa"/>
            <w:tcBorders>
              <w:top w:val="nil"/>
              <w:left w:val="nil"/>
              <w:bottom w:val="nil"/>
              <w:right w:val="nil"/>
            </w:tcBorders>
          </w:tcPr>
          <w:p w:rsidR="00823376" w:rsidRDefault="00823376">
            <w:pPr>
              <w:pStyle w:val="ConsPlusNormal"/>
            </w:pPr>
            <w:r>
              <w:t>Генерирующие объекты, функционирующие на основе использования фотоэлектрического преобразования энергии солнца, мощностью до 25 МВт</w:t>
            </w:r>
          </w:p>
        </w:tc>
        <w:tc>
          <w:tcPr>
            <w:tcW w:w="880" w:type="dxa"/>
            <w:tcBorders>
              <w:top w:val="nil"/>
              <w:left w:val="nil"/>
              <w:bottom w:val="nil"/>
              <w:right w:val="nil"/>
            </w:tcBorders>
          </w:tcPr>
          <w:p w:rsidR="00823376" w:rsidRDefault="00823376">
            <w:pPr>
              <w:pStyle w:val="ConsPlusNormal"/>
              <w:jc w:val="center"/>
            </w:pPr>
            <w:r>
              <w:t>1</w:t>
            </w:r>
          </w:p>
        </w:tc>
        <w:tc>
          <w:tcPr>
            <w:tcW w:w="880" w:type="dxa"/>
            <w:tcBorders>
              <w:top w:val="nil"/>
              <w:left w:val="nil"/>
              <w:bottom w:val="nil"/>
              <w:right w:val="nil"/>
            </w:tcBorders>
          </w:tcPr>
          <w:p w:rsidR="00823376" w:rsidRDefault="00823376">
            <w:pPr>
              <w:pStyle w:val="ConsPlusNormal"/>
              <w:jc w:val="center"/>
            </w:pPr>
            <w:r>
              <w:t>1</w:t>
            </w:r>
          </w:p>
        </w:tc>
        <w:tc>
          <w:tcPr>
            <w:tcW w:w="880" w:type="dxa"/>
            <w:tcBorders>
              <w:top w:val="nil"/>
              <w:left w:val="nil"/>
              <w:bottom w:val="nil"/>
              <w:right w:val="nil"/>
            </w:tcBorders>
          </w:tcPr>
          <w:p w:rsidR="00823376" w:rsidRDefault="00823376">
            <w:pPr>
              <w:pStyle w:val="ConsPlusNormal"/>
              <w:jc w:val="center"/>
            </w:pPr>
            <w:r>
              <w:t>1</w:t>
            </w:r>
          </w:p>
        </w:tc>
        <w:tc>
          <w:tcPr>
            <w:tcW w:w="880" w:type="dxa"/>
            <w:tcBorders>
              <w:top w:val="nil"/>
              <w:left w:val="nil"/>
              <w:bottom w:val="nil"/>
              <w:right w:val="nil"/>
            </w:tcBorders>
          </w:tcPr>
          <w:p w:rsidR="00823376" w:rsidRDefault="00823376">
            <w:pPr>
              <w:pStyle w:val="ConsPlusNormal"/>
              <w:jc w:val="center"/>
            </w:pPr>
            <w:r>
              <w:t>1</w:t>
            </w:r>
          </w:p>
        </w:tc>
        <w:tc>
          <w:tcPr>
            <w:tcW w:w="880" w:type="dxa"/>
            <w:tcBorders>
              <w:top w:val="nil"/>
              <w:left w:val="nil"/>
              <w:bottom w:val="nil"/>
              <w:right w:val="nil"/>
            </w:tcBorders>
          </w:tcPr>
          <w:p w:rsidR="00823376" w:rsidRDefault="00823376">
            <w:pPr>
              <w:pStyle w:val="ConsPlusNormal"/>
              <w:jc w:val="center"/>
            </w:pPr>
            <w:r>
              <w:t>1</w:t>
            </w:r>
          </w:p>
        </w:tc>
        <w:tc>
          <w:tcPr>
            <w:tcW w:w="880" w:type="dxa"/>
            <w:tcBorders>
              <w:top w:val="nil"/>
              <w:left w:val="nil"/>
              <w:bottom w:val="nil"/>
              <w:right w:val="nil"/>
            </w:tcBorders>
          </w:tcPr>
          <w:p w:rsidR="00823376" w:rsidRDefault="00823376">
            <w:pPr>
              <w:pStyle w:val="ConsPlusNormal"/>
              <w:jc w:val="center"/>
            </w:pPr>
            <w:r>
              <w:t>1</w:t>
            </w:r>
          </w:p>
        </w:tc>
      </w:tr>
      <w:tr w:rsidR="00823376">
        <w:tblPrEx>
          <w:tblBorders>
            <w:insideH w:val="none" w:sz="0" w:space="0" w:color="auto"/>
            <w:insideV w:val="none" w:sz="0" w:space="0" w:color="auto"/>
          </w:tblBorders>
        </w:tblPrEx>
        <w:tc>
          <w:tcPr>
            <w:tcW w:w="4309" w:type="dxa"/>
            <w:tcBorders>
              <w:top w:val="nil"/>
              <w:left w:val="nil"/>
              <w:bottom w:val="nil"/>
              <w:right w:val="nil"/>
            </w:tcBorders>
          </w:tcPr>
          <w:p w:rsidR="00823376" w:rsidRDefault="00823376">
            <w:pPr>
              <w:pStyle w:val="ConsPlusNormal"/>
            </w:pPr>
            <w:r>
              <w:t>Генерирующие объекты, функционирующие на основе использования биомассы, включая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w:t>
            </w:r>
          </w:p>
        </w:tc>
        <w:tc>
          <w:tcPr>
            <w:tcW w:w="880" w:type="dxa"/>
            <w:tcBorders>
              <w:top w:val="nil"/>
              <w:left w:val="nil"/>
              <w:bottom w:val="nil"/>
              <w:right w:val="nil"/>
            </w:tcBorders>
          </w:tcPr>
          <w:p w:rsidR="00823376" w:rsidRDefault="00823376">
            <w:pPr>
              <w:pStyle w:val="ConsPlusNormal"/>
              <w:jc w:val="center"/>
            </w:pPr>
            <w:r>
              <w:t>1585</w:t>
            </w:r>
          </w:p>
        </w:tc>
        <w:tc>
          <w:tcPr>
            <w:tcW w:w="880" w:type="dxa"/>
            <w:tcBorders>
              <w:top w:val="nil"/>
              <w:left w:val="nil"/>
              <w:bottom w:val="nil"/>
              <w:right w:val="nil"/>
            </w:tcBorders>
          </w:tcPr>
          <w:p w:rsidR="00823376" w:rsidRDefault="00823376">
            <w:pPr>
              <w:pStyle w:val="ConsPlusNormal"/>
              <w:jc w:val="center"/>
            </w:pPr>
            <w:r>
              <w:t>1643</w:t>
            </w:r>
          </w:p>
        </w:tc>
        <w:tc>
          <w:tcPr>
            <w:tcW w:w="880" w:type="dxa"/>
            <w:tcBorders>
              <w:top w:val="nil"/>
              <w:left w:val="nil"/>
              <w:bottom w:val="nil"/>
              <w:right w:val="nil"/>
            </w:tcBorders>
          </w:tcPr>
          <w:p w:rsidR="00823376" w:rsidRDefault="00823376">
            <w:pPr>
              <w:pStyle w:val="ConsPlusNormal"/>
              <w:jc w:val="center"/>
            </w:pPr>
            <w:r>
              <w:t>1704</w:t>
            </w:r>
          </w:p>
        </w:tc>
        <w:tc>
          <w:tcPr>
            <w:tcW w:w="880" w:type="dxa"/>
            <w:tcBorders>
              <w:top w:val="nil"/>
              <w:left w:val="nil"/>
              <w:bottom w:val="nil"/>
              <w:right w:val="nil"/>
            </w:tcBorders>
          </w:tcPr>
          <w:p w:rsidR="00823376" w:rsidRDefault="00823376">
            <w:pPr>
              <w:pStyle w:val="ConsPlusNormal"/>
              <w:jc w:val="center"/>
            </w:pPr>
            <w:r>
              <w:t>1767</w:t>
            </w:r>
          </w:p>
        </w:tc>
        <w:tc>
          <w:tcPr>
            <w:tcW w:w="880" w:type="dxa"/>
            <w:tcBorders>
              <w:top w:val="nil"/>
              <w:left w:val="nil"/>
              <w:bottom w:val="nil"/>
              <w:right w:val="nil"/>
            </w:tcBorders>
          </w:tcPr>
          <w:p w:rsidR="00823376" w:rsidRDefault="00823376">
            <w:pPr>
              <w:pStyle w:val="ConsPlusNormal"/>
              <w:jc w:val="center"/>
            </w:pPr>
            <w:r>
              <w:t>1832</w:t>
            </w:r>
          </w:p>
        </w:tc>
        <w:tc>
          <w:tcPr>
            <w:tcW w:w="880" w:type="dxa"/>
            <w:tcBorders>
              <w:top w:val="nil"/>
              <w:left w:val="nil"/>
              <w:bottom w:val="nil"/>
              <w:right w:val="nil"/>
            </w:tcBorders>
          </w:tcPr>
          <w:p w:rsidR="00823376" w:rsidRDefault="00823376">
            <w:pPr>
              <w:pStyle w:val="ConsPlusNormal"/>
              <w:jc w:val="center"/>
            </w:pPr>
            <w:r>
              <w:t>1900</w:t>
            </w:r>
          </w:p>
        </w:tc>
      </w:tr>
      <w:tr w:rsidR="00823376">
        <w:tblPrEx>
          <w:tblBorders>
            <w:insideH w:val="none" w:sz="0" w:space="0" w:color="auto"/>
            <w:insideV w:val="none" w:sz="0" w:space="0" w:color="auto"/>
          </w:tblBorders>
        </w:tblPrEx>
        <w:tc>
          <w:tcPr>
            <w:tcW w:w="4309" w:type="dxa"/>
            <w:tcBorders>
              <w:top w:val="nil"/>
              <w:left w:val="nil"/>
              <w:bottom w:val="nil"/>
              <w:right w:val="nil"/>
            </w:tcBorders>
          </w:tcPr>
          <w:p w:rsidR="00823376" w:rsidRDefault="00823376">
            <w:pPr>
              <w:pStyle w:val="ConsPlusNormal"/>
            </w:pPr>
            <w:r>
              <w:lastRenderedPageBreak/>
              <w:t>Генерирующие объекты, функционирующие на основе использования биогаза (кроме газа свалок), мощностью до 25 МВт</w:t>
            </w:r>
          </w:p>
        </w:tc>
        <w:tc>
          <w:tcPr>
            <w:tcW w:w="880" w:type="dxa"/>
            <w:tcBorders>
              <w:top w:val="nil"/>
              <w:left w:val="nil"/>
              <w:bottom w:val="nil"/>
              <w:right w:val="nil"/>
            </w:tcBorders>
          </w:tcPr>
          <w:p w:rsidR="00823376" w:rsidRDefault="00823376">
            <w:pPr>
              <w:pStyle w:val="ConsPlusNormal"/>
              <w:jc w:val="center"/>
            </w:pPr>
            <w:r>
              <w:t>2307</w:t>
            </w:r>
          </w:p>
        </w:tc>
        <w:tc>
          <w:tcPr>
            <w:tcW w:w="880" w:type="dxa"/>
            <w:tcBorders>
              <w:top w:val="nil"/>
              <w:left w:val="nil"/>
              <w:bottom w:val="nil"/>
              <w:right w:val="nil"/>
            </w:tcBorders>
          </w:tcPr>
          <w:p w:rsidR="00823376" w:rsidRDefault="00823376">
            <w:pPr>
              <w:pStyle w:val="ConsPlusNormal"/>
              <w:jc w:val="center"/>
            </w:pPr>
            <w:r>
              <w:t>2392</w:t>
            </w:r>
          </w:p>
        </w:tc>
        <w:tc>
          <w:tcPr>
            <w:tcW w:w="880" w:type="dxa"/>
            <w:tcBorders>
              <w:top w:val="nil"/>
              <w:left w:val="nil"/>
              <w:bottom w:val="nil"/>
              <w:right w:val="nil"/>
            </w:tcBorders>
          </w:tcPr>
          <w:p w:rsidR="00823376" w:rsidRDefault="00823376">
            <w:pPr>
              <w:pStyle w:val="ConsPlusNormal"/>
              <w:jc w:val="center"/>
            </w:pPr>
            <w:r>
              <w:t>2481</w:t>
            </w:r>
          </w:p>
        </w:tc>
        <w:tc>
          <w:tcPr>
            <w:tcW w:w="880" w:type="dxa"/>
            <w:tcBorders>
              <w:top w:val="nil"/>
              <w:left w:val="nil"/>
              <w:bottom w:val="nil"/>
              <w:right w:val="nil"/>
            </w:tcBorders>
          </w:tcPr>
          <w:p w:rsidR="00823376" w:rsidRDefault="00823376">
            <w:pPr>
              <w:pStyle w:val="ConsPlusNormal"/>
              <w:jc w:val="center"/>
            </w:pPr>
            <w:r>
              <w:t>2573</w:t>
            </w:r>
          </w:p>
        </w:tc>
        <w:tc>
          <w:tcPr>
            <w:tcW w:w="880" w:type="dxa"/>
            <w:tcBorders>
              <w:top w:val="nil"/>
              <w:left w:val="nil"/>
              <w:bottom w:val="nil"/>
              <w:right w:val="nil"/>
            </w:tcBorders>
          </w:tcPr>
          <w:p w:rsidR="00823376" w:rsidRDefault="00823376">
            <w:pPr>
              <w:pStyle w:val="ConsPlusNormal"/>
              <w:jc w:val="center"/>
            </w:pPr>
            <w:r>
              <w:t>2668</w:t>
            </w:r>
          </w:p>
        </w:tc>
        <w:tc>
          <w:tcPr>
            <w:tcW w:w="880" w:type="dxa"/>
            <w:tcBorders>
              <w:top w:val="nil"/>
              <w:left w:val="nil"/>
              <w:bottom w:val="nil"/>
              <w:right w:val="nil"/>
            </w:tcBorders>
          </w:tcPr>
          <w:p w:rsidR="00823376" w:rsidRDefault="00823376">
            <w:pPr>
              <w:pStyle w:val="ConsPlusNormal"/>
              <w:jc w:val="center"/>
            </w:pPr>
            <w:r>
              <w:t>2767</w:t>
            </w:r>
          </w:p>
        </w:tc>
      </w:tr>
      <w:tr w:rsidR="00823376">
        <w:tblPrEx>
          <w:tblBorders>
            <w:insideH w:val="none" w:sz="0" w:space="0" w:color="auto"/>
            <w:insideV w:val="none" w:sz="0" w:space="0" w:color="auto"/>
          </w:tblBorders>
        </w:tblPrEx>
        <w:tc>
          <w:tcPr>
            <w:tcW w:w="4309" w:type="dxa"/>
            <w:tcBorders>
              <w:top w:val="nil"/>
              <w:left w:val="nil"/>
              <w:bottom w:val="nil"/>
              <w:right w:val="nil"/>
            </w:tcBorders>
          </w:tcPr>
          <w:p w:rsidR="00823376" w:rsidRDefault="00823376">
            <w:pPr>
              <w:pStyle w:val="ConsPlusNormal"/>
            </w:pPr>
            <w:r>
              <w:t>Генерирующие объекты, функционирующие на основе использования газа, выделяемого отходами производства и потребления на свалках таких отходов, до 25 МВт</w:t>
            </w:r>
          </w:p>
        </w:tc>
        <w:tc>
          <w:tcPr>
            <w:tcW w:w="880" w:type="dxa"/>
            <w:tcBorders>
              <w:top w:val="nil"/>
              <w:left w:val="nil"/>
              <w:bottom w:val="nil"/>
              <w:right w:val="nil"/>
            </w:tcBorders>
          </w:tcPr>
          <w:p w:rsidR="00823376" w:rsidRDefault="00823376">
            <w:pPr>
              <w:pStyle w:val="ConsPlusNormal"/>
              <w:jc w:val="center"/>
            </w:pPr>
            <w:r>
              <w:t>1</w:t>
            </w:r>
          </w:p>
        </w:tc>
        <w:tc>
          <w:tcPr>
            <w:tcW w:w="880" w:type="dxa"/>
            <w:tcBorders>
              <w:top w:val="nil"/>
              <w:left w:val="nil"/>
              <w:bottom w:val="nil"/>
              <w:right w:val="nil"/>
            </w:tcBorders>
          </w:tcPr>
          <w:p w:rsidR="00823376" w:rsidRDefault="00823376">
            <w:pPr>
              <w:pStyle w:val="ConsPlusNormal"/>
              <w:jc w:val="center"/>
            </w:pPr>
            <w:r>
              <w:t>1</w:t>
            </w:r>
          </w:p>
        </w:tc>
        <w:tc>
          <w:tcPr>
            <w:tcW w:w="880" w:type="dxa"/>
            <w:tcBorders>
              <w:top w:val="nil"/>
              <w:left w:val="nil"/>
              <w:bottom w:val="nil"/>
              <w:right w:val="nil"/>
            </w:tcBorders>
          </w:tcPr>
          <w:p w:rsidR="00823376" w:rsidRDefault="00823376">
            <w:pPr>
              <w:pStyle w:val="ConsPlusNormal"/>
              <w:jc w:val="center"/>
            </w:pPr>
            <w:r>
              <w:t>1</w:t>
            </w:r>
          </w:p>
        </w:tc>
        <w:tc>
          <w:tcPr>
            <w:tcW w:w="880" w:type="dxa"/>
            <w:tcBorders>
              <w:top w:val="nil"/>
              <w:left w:val="nil"/>
              <w:bottom w:val="nil"/>
              <w:right w:val="nil"/>
            </w:tcBorders>
          </w:tcPr>
          <w:p w:rsidR="00823376" w:rsidRDefault="00823376">
            <w:pPr>
              <w:pStyle w:val="ConsPlusNormal"/>
              <w:jc w:val="center"/>
            </w:pPr>
            <w:r>
              <w:t>1</w:t>
            </w:r>
          </w:p>
        </w:tc>
        <w:tc>
          <w:tcPr>
            <w:tcW w:w="880" w:type="dxa"/>
            <w:tcBorders>
              <w:top w:val="nil"/>
              <w:left w:val="nil"/>
              <w:bottom w:val="nil"/>
              <w:right w:val="nil"/>
            </w:tcBorders>
          </w:tcPr>
          <w:p w:rsidR="00823376" w:rsidRDefault="00823376">
            <w:pPr>
              <w:pStyle w:val="ConsPlusNormal"/>
              <w:jc w:val="center"/>
            </w:pPr>
            <w:r>
              <w:t>1</w:t>
            </w:r>
          </w:p>
        </w:tc>
        <w:tc>
          <w:tcPr>
            <w:tcW w:w="880" w:type="dxa"/>
            <w:tcBorders>
              <w:top w:val="nil"/>
              <w:left w:val="nil"/>
              <w:bottom w:val="nil"/>
              <w:right w:val="nil"/>
            </w:tcBorders>
          </w:tcPr>
          <w:p w:rsidR="00823376" w:rsidRDefault="00823376">
            <w:pPr>
              <w:pStyle w:val="ConsPlusNormal"/>
              <w:jc w:val="center"/>
            </w:pPr>
            <w:r>
              <w:t>1</w:t>
            </w:r>
          </w:p>
        </w:tc>
      </w:tr>
      <w:tr w:rsidR="00823376">
        <w:tblPrEx>
          <w:tblBorders>
            <w:insideH w:val="none" w:sz="0" w:space="0" w:color="auto"/>
            <w:insideV w:val="none" w:sz="0" w:space="0" w:color="auto"/>
          </w:tblBorders>
        </w:tblPrEx>
        <w:tc>
          <w:tcPr>
            <w:tcW w:w="4309" w:type="dxa"/>
            <w:tcBorders>
              <w:top w:val="nil"/>
              <w:left w:val="nil"/>
              <w:bottom w:val="single" w:sz="4" w:space="0" w:color="auto"/>
              <w:right w:val="nil"/>
            </w:tcBorders>
          </w:tcPr>
          <w:p w:rsidR="00823376" w:rsidRDefault="00823376">
            <w:pPr>
              <w:pStyle w:val="ConsPlusNormal"/>
            </w:pPr>
            <w:r>
              <w:t>Генерирующие объекты, функционирующие на основе прочих возобновляемых источников энергии</w:t>
            </w:r>
          </w:p>
        </w:tc>
        <w:tc>
          <w:tcPr>
            <w:tcW w:w="880" w:type="dxa"/>
            <w:tcBorders>
              <w:top w:val="nil"/>
              <w:left w:val="nil"/>
              <w:bottom w:val="single" w:sz="4" w:space="0" w:color="auto"/>
              <w:right w:val="nil"/>
            </w:tcBorders>
          </w:tcPr>
          <w:p w:rsidR="00823376" w:rsidRDefault="00823376">
            <w:pPr>
              <w:pStyle w:val="ConsPlusNormal"/>
              <w:jc w:val="center"/>
            </w:pPr>
            <w:r>
              <w:t>-</w:t>
            </w:r>
          </w:p>
        </w:tc>
        <w:tc>
          <w:tcPr>
            <w:tcW w:w="880" w:type="dxa"/>
            <w:tcBorders>
              <w:top w:val="nil"/>
              <w:left w:val="nil"/>
              <w:bottom w:val="single" w:sz="4" w:space="0" w:color="auto"/>
              <w:right w:val="nil"/>
            </w:tcBorders>
          </w:tcPr>
          <w:p w:rsidR="00823376" w:rsidRDefault="00823376">
            <w:pPr>
              <w:pStyle w:val="ConsPlusNormal"/>
              <w:jc w:val="center"/>
            </w:pPr>
            <w:r>
              <w:t>-</w:t>
            </w:r>
          </w:p>
        </w:tc>
        <w:tc>
          <w:tcPr>
            <w:tcW w:w="880" w:type="dxa"/>
            <w:tcBorders>
              <w:top w:val="nil"/>
              <w:left w:val="nil"/>
              <w:bottom w:val="single" w:sz="4" w:space="0" w:color="auto"/>
              <w:right w:val="nil"/>
            </w:tcBorders>
          </w:tcPr>
          <w:p w:rsidR="00823376" w:rsidRDefault="00823376">
            <w:pPr>
              <w:pStyle w:val="ConsPlusNormal"/>
              <w:jc w:val="center"/>
            </w:pPr>
            <w:r>
              <w:t>-</w:t>
            </w:r>
          </w:p>
        </w:tc>
        <w:tc>
          <w:tcPr>
            <w:tcW w:w="880" w:type="dxa"/>
            <w:tcBorders>
              <w:top w:val="nil"/>
              <w:left w:val="nil"/>
              <w:bottom w:val="single" w:sz="4" w:space="0" w:color="auto"/>
              <w:right w:val="nil"/>
            </w:tcBorders>
          </w:tcPr>
          <w:p w:rsidR="00823376" w:rsidRDefault="00823376">
            <w:pPr>
              <w:pStyle w:val="ConsPlusNormal"/>
              <w:jc w:val="center"/>
            </w:pPr>
            <w:r>
              <w:t>-</w:t>
            </w:r>
          </w:p>
        </w:tc>
        <w:tc>
          <w:tcPr>
            <w:tcW w:w="880" w:type="dxa"/>
            <w:tcBorders>
              <w:top w:val="nil"/>
              <w:left w:val="nil"/>
              <w:bottom w:val="single" w:sz="4" w:space="0" w:color="auto"/>
              <w:right w:val="nil"/>
            </w:tcBorders>
          </w:tcPr>
          <w:p w:rsidR="00823376" w:rsidRDefault="00823376">
            <w:pPr>
              <w:pStyle w:val="ConsPlusNormal"/>
              <w:jc w:val="center"/>
            </w:pPr>
            <w:r>
              <w:t>-</w:t>
            </w:r>
          </w:p>
        </w:tc>
        <w:tc>
          <w:tcPr>
            <w:tcW w:w="880" w:type="dxa"/>
            <w:tcBorders>
              <w:top w:val="nil"/>
              <w:left w:val="nil"/>
              <w:bottom w:val="single" w:sz="4" w:space="0" w:color="auto"/>
              <w:right w:val="nil"/>
            </w:tcBorders>
          </w:tcPr>
          <w:p w:rsidR="00823376" w:rsidRDefault="00823376">
            <w:pPr>
              <w:pStyle w:val="ConsPlusNormal"/>
              <w:jc w:val="center"/>
            </w:pPr>
            <w:r>
              <w:t>-</w:t>
            </w:r>
          </w:p>
        </w:tc>
      </w:tr>
    </w:tbl>
    <w:p w:rsidR="00823376" w:rsidRDefault="00823376">
      <w:pPr>
        <w:pStyle w:val="ConsPlusNormal"/>
        <w:jc w:val="both"/>
      </w:pPr>
    </w:p>
    <w:p w:rsidR="00823376" w:rsidRDefault="00823376">
      <w:pPr>
        <w:pStyle w:val="ConsPlusNormal"/>
        <w:ind w:firstLine="540"/>
        <w:jc w:val="both"/>
      </w:pPr>
      <w:r>
        <w:t>--------------------------------</w:t>
      </w:r>
    </w:p>
    <w:p w:rsidR="00823376" w:rsidRDefault="00823376">
      <w:pPr>
        <w:pStyle w:val="ConsPlusNormal"/>
        <w:spacing w:before="220"/>
        <w:ind w:firstLine="540"/>
        <w:jc w:val="both"/>
      </w:pPr>
      <w:bookmarkStart w:id="7" w:name="P737"/>
      <w:bookmarkEnd w:id="7"/>
      <w:r>
        <w:t>&lt;*&gt; ВН - ставка платы за использование водных объектов или их частей без забора (изъятия) водных ресурсов для целей производства электрической энергии для соответствующего речного бассейна и периода.</w:t>
      </w:r>
    </w:p>
    <w:p w:rsidR="00823376" w:rsidRDefault="00823376">
      <w:pPr>
        <w:pStyle w:val="ConsPlusNormal"/>
        <w:ind w:firstLine="540"/>
        <w:jc w:val="both"/>
      </w:pPr>
    </w:p>
    <w:p w:rsidR="00823376" w:rsidRDefault="00823376">
      <w:pPr>
        <w:pStyle w:val="ConsPlusNormal"/>
        <w:ind w:firstLine="540"/>
        <w:jc w:val="both"/>
      </w:pPr>
    </w:p>
    <w:p w:rsidR="00823376" w:rsidRDefault="00823376">
      <w:pPr>
        <w:pStyle w:val="ConsPlusNormal"/>
        <w:pBdr>
          <w:top w:val="single" w:sz="6" w:space="0" w:color="auto"/>
        </w:pBdr>
        <w:spacing w:before="100" w:after="100"/>
        <w:jc w:val="both"/>
        <w:rPr>
          <w:sz w:val="2"/>
          <w:szCs w:val="2"/>
        </w:rPr>
      </w:pPr>
    </w:p>
    <w:p w:rsidR="00DF74B0" w:rsidRDefault="00823376">
      <w:bookmarkStart w:id="8" w:name="_GoBack"/>
      <w:bookmarkEnd w:id="8"/>
    </w:p>
    <w:sectPr w:rsidR="00DF74B0" w:rsidSect="005014B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376"/>
    <w:rsid w:val="000B2DB1"/>
    <w:rsid w:val="00823376"/>
    <w:rsid w:val="00C95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33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33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33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33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33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33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33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337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33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33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33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33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33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33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33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33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185DFFE403E158A4A143109F6EA7C67B97681394FB6AFC248B0F0C381F88FF439DABDA7673BB5Fy1o4G" TargetMode="External"/><Relationship Id="rId18" Type="http://schemas.openxmlformats.org/officeDocument/2006/relationships/hyperlink" Target="consultantplus://offline/ref=0E185DFFE403E158A4A143109F6EA7C67B966C1394FE6AFC248B0F0C381F88FF439DABDA7673BB5Fy1oEG" TargetMode="External"/><Relationship Id="rId26" Type="http://schemas.openxmlformats.org/officeDocument/2006/relationships/hyperlink" Target="consultantplus://offline/ref=0E185DFFE403E158A4A143109F6EA7C67B9B6D1D94F56AFC248B0F0C381F88FF439DABDA7673BB5Ey1oCG" TargetMode="External"/><Relationship Id="rId39" Type="http://schemas.openxmlformats.org/officeDocument/2006/relationships/hyperlink" Target="consultantplus://offline/ref=0E185DFFE403E158A4A143109F6EA7C67B97681394FB6AFC248B0F0C381F88FF439DABDA7673BB5Dy1o5G" TargetMode="External"/><Relationship Id="rId21" Type="http://schemas.openxmlformats.org/officeDocument/2006/relationships/hyperlink" Target="consultantplus://offline/ref=0E185DFFE403E158A4A143109F6EA7C67B9B6D1D94F56AFC248B0F0C381F88FF439DABDA7673BB5Fy1o4G" TargetMode="External"/><Relationship Id="rId34" Type="http://schemas.openxmlformats.org/officeDocument/2006/relationships/hyperlink" Target="consultantplus://offline/ref=0E185DFFE403E158A4A143109F6EA7C67B97681394FB6AFC248B0F0C381F88FF439DABDA7673BB5Dy1oEG" TargetMode="External"/><Relationship Id="rId42" Type="http://schemas.openxmlformats.org/officeDocument/2006/relationships/hyperlink" Target="consultantplus://offline/ref=0E185DFFE403E158A4A143109F6EA7C67B97631292FC6AFC248B0F0C381F88FF439DABDA7673BB5Ey1oCG" TargetMode="External"/><Relationship Id="rId47" Type="http://schemas.openxmlformats.org/officeDocument/2006/relationships/image" Target="media/image3.wmf"/><Relationship Id="rId50" Type="http://schemas.openxmlformats.org/officeDocument/2006/relationships/hyperlink" Target="consultantplus://offline/ref=0E185DFFE403E158A4A143109F6EA7C67896631491FF6AFC248B0F0C381F88FF439DABDA7673BB5Fy1o9G" TargetMode="External"/><Relationship Id="rId55" Type="http://schemas.openxmlformats.org/officeDocument/2006/relationships/hyperlink" Target="consultantplus://offline/ref=0E185DFFE403E158A4A143109F6EA7C67B97681394FB6AFC248B0F0C381F88FF439DABDA7673BA5Ey1oFG" TargetMode="External"/><Relationship Id="rId63" Type="http://schemas.openxmlformats.org/officeDocument/2006/relationships/theme" Target="theme/theme1.xml"/><Relationship Id="rId7" Type="http://schemas.openxmlformats.org/officeDocument/2006/relationships/hyperlink" Target="consultantplus://offline/ref=0E185DFFE403E158A4A143109F6EA7C67B97681394FB6AFC248B0F0C381F88FF439DABDA7673BB5Fy1o5G" TargetMode="External"/><Relationship Id="rId2" Type="http://schemas.microsoft.com/office/2007/relationships/stylesWithEffects" Target="stylesWithEffects.xml"/><Relationship Id="rId16" Type="http://schemas.openxmlformats.org/officeDocument/2006/relationships/hyperlink" Target="consultantplus://offline/ref=0E185DFFE403E158A4A143109F6EA7C67B97681394FB6AFC248B0F0C381F88FF439DABDA7673BB5Ey1oDG" TargetMode="External"/><Relationship Id="rId20" Type="http://schemas.openxmlformats.org/officeDocument/2006/relationships/hyperlink" Target="consultantplus://offline/ref=0E185DFFE403E158A4A143109F6EA7C67896631491FF6AFC248B0F0C381F88FF439DABDA7673BB5Fy1oEG" TargetMode="External"/><Relationship Id="rId29" Type="http://schemas.openxmlformats.org/officeDocument/2006/relationships/hyperlink" Target="consultantplus://offline/ref=0E185DFFE403E158A4A143109F6EA7C67B97681394FB6AFC248B0F0C381F88FF439DABDA7673BB5Ey1o5G" TargetMode="External"/><Relationship Id="rId41" Type="http://schemas.openxmlformats.org/officeDocument/2006/relationships/image" Target="media/image1.wmf"/><Relationship Id="rId54" Type="http://schemas.openxmlformats.org/officeDocument/2006/relationships/hyperlink" Target="consultantplus://offline/ref=0E185DFFE403E158A4A143109F6EA7C67B97681394FB6AFC248B0F0C381F88FF439DABDA7673BA5Ey1oCG"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E185DFFE403E158A4A143109F6EA7C67B9B6D1D94F56AFC248B0F0C381F88FF439DABDA7673BB5Fy1oEG" TargetMode="External"/><Relationship Id="rId11" Type="http://schemas.openxmlformats.org/officeDocument/2006/relationships/hyperlink" Target="consultantplus://offline/ref=0E185DFFE403E158A4A143109F6EA7C678966F1391F46AFC248B0F0C381F88FF439DABDA7673BB5Fy1oEG" TargetMode="External"/><Relationship Id="rId24" Type="http://schemas.openxmlformats.org/officeDocument/2006/relationships/hyperlink" Target="consultantplus://offline/ref=0E185DFFE403E158A4A143109F6EA7C67B97681394FB6AFC248B0F0C381F88FF439DABDA7673BB5Ey1o9G" TargetMode="External"/><Relationship Id="rId32" Type="http://schemas.openxmlformats.org/officeDocument/2006/relationships/hyperlink" Target="consultantplus://offline/ref=0E185DFFE403E158A4A143109F6EA7C67B97681394FB6AFC248B0F0C381F88FF439DABDA7673BB5Dy1oFG" TargetMode="External"/><Relationship Id="rId37" Type="http://schemas.openxmlformats.org/officeDocument/2006/relationships/hyperlink" Target="consultantplus://offline/ref=0E185DFFE403E158A4A143109F6EA7C67B97681394FB6AFC248B0F0C381F88FF439DABDA7673BB5Dy1oBG" TargetMode="External"/><Relationship Id="rId40" Type="http://schemas.openxmlformats.org/officeDocument/2006/relationships/hyperlink" Target="consultantplus://offline/ref=0E185DFFE403E158A4A143109F6EA7C67B97631292FC6AFC248B0F0C381F88FF439DABDA7673BB5Fy1o4G" TargetMode="External"/><Relationship Id="rId45" Type="http://schemas.openxmlformats.org/officeDocument/2006/relationships/image" Target="media/image2.wmf"/><Relationship Id="rId53" Type="http://schemas.openxmlformats.org/officeDocument/2006/relationships/hyperlink" Target="consultantplus://offline/ref=0E185DFFE403E158A4A143109F6EA7C678966F1391F46AFC248B0F0C381F88FF439DABDA7673BB5Fy1oAG" TargetMode="External"/><Relationship Id="rId58" Type="http://schemas.openxmlformats.org/officeDocument/2006/relationships/hyperlink" Target="consultantplus://offline/ref=0E185DFFE403E158A4A143109F6EA7C67B966C1394FE6AFC248B0F0C381F88FF439DABDA7673BB57y1o4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E185DFFE403E158A4A143109F6EA7C67B9B6D1D94F56AFC248B0F0C381F88FF439DABDA7673BB5Fy1oEG" TargetMode="External"/><Relationship Id="rId23" Type="http://schemas.openxmlformats.org/officeDocument/2006/relationships/hyperlink" Target="consultantplus://offline/ref=0E185DFFE403E158A4A143109F6EA7C67B9B6D1D94F56AFC248B0F0C381F88FF439DABDA7673BB5Ey1oDG" TargetMode="External"/><Relationship Id="rId28" Type="http://schemas.openxmlformats.org/officeDocument/2006/relationships/hyperlink" Target="consultantplus://offline/ref=0E185DFFE403E158A4A143109F6EA7C67B9B6D1D94F56AFC248B0F0C381F88FF439DABDA7673BB5Ey1oFG" TargetMode="External"/><Relationship Id="rId36" Type="http://schemas.openxmlformats.org/officeDocument/2006/relationships/hyperlink" Target="consultantplus://offline/ref=0E185DFFE403E158A4A143109F6EA7C67B97681394FB6AFC248B0F0C381F88FF439DABDA7673BB5Dy1o9G" TargetMode="External"/><Relationship Id="rId49" Type="http://schemas.openxmlformats.org/officeDocument/2006/relationships/hyperlink" Target="consultantplus://offline/ref=0E185DFFE403E158A4A143109F6EA7C67B9B6D1D94F56AFC248B0F0C381F88FF439DABDA7673BB5Ey1o5G" TargetMode="External"/><Relationship Id="rId57" Type="http://schemas.openxmlformats.org/officeDocument/2006/relationships/hyperlink" Target="consultantplus://offline/ref=0E185DFFE403E158A4A143109F6EA7C67B97631292FC6AFC248B0F0C381F88FF439DABDA7673BB5Ey1oBG" TargetMode="External"/><Relationship Id="rId61" Type="http://schemas.openxmlformats.org/officeDocument/2006/relationships/hyperlink" Target="consultantplus://offline/ref=0E185DFFE403E158A4A143109F6EA7C67B97681394FB6AFC248B0F0C381F88FF439DABDA7673B95Fy1o8G" TargetMode="External"/><Relationship Id="rId10" Type="http://schemas.openxmlformats.org/officeDocument/2006/relationships/hyperlink" Target="consultantplus://offline/ref=0E185DFFE403E158A4A143109F6EA7C6789E681296FD6AFC248B0F0C381F88FF439DABDA7673BB5Fy1oEG" TargetMode="External"/><Relationship Id="rId19" Type="http://schemas.openxmlformats.org/officeDocument/2006/relationships/hyperlink" Target="consultantplus://offline/ref=0E185DFFE403E158A4A143109F6EA7C678966F1391F46AFC248B0F0C381F88FF439DABDA7673BB5Fy1oAG" TargetMode="External"/><Relationship Id="rId31" Type="http://schemas.openxmlformats.org/officeDocument/2006/relationships/hyperlink" Target="consultantplus://offline/ref=0E185DFFE403E158A4A143109F6EA7C67B97681394FB6AFC248B0F0C381F88FF439DABDA7673BB5Dy1oCG" TargetMode="External"/><Relationship Id="rId44" Type="http://schemas.openxmlformats.org/officeDocument/2006/relationships/hyperlink" Target="consultantplus://offline/ref=0E185DFFE403E158A4A143109F6EA7C67B97631292FC6AFC248B0F0C381F88FF439DABDA7673BB5Ey1oEG" TargetMode="External"/><Relationship Id="rId52" Type="http://schemas.openxmlformats.org/officeDocument/2006/relationships/hyperlink" Target="consultantplus://offline/ref=0E185DFFE403E158A4A143109F6EA7C67896631491FF6AFC248B0F0C381F88FF439DABDA7673BB5Fy1oBG" TargetMode="External"/><Relationship Id="rId60" Type="http://schemas.openxmlformats.org/officeDocument/2006/relationships/hyperlink" Target="consultantplus://offline/ref=0E185DFFE403E158A4A143109F6EA7C67B97681394FB6AFC248B0F0C381F88FF439DABDA7673B95Fy1o8G" TargetMode="External"/><Relationship Id="rId4" Type="http://schemas.openxmlformats.org/officeDocument/2006/relationships/webSettings" Target="webSettings.xml"/><Relationship Id="rId9" Type="http://schemas.openxmlformats.org/officeDocument/2006/relationships/hyperlink" Target="consultantplus://offline/ref=0E185DFFE403E158A4A143109F6EA7C67B966C1394FE6AFC248B0F0C381F88FF439DABDA7673BB5Fy1oEG" TargetMode="External"/><Relationship Id="rId14" Type="http://schemas.openxmlformats.org/officeDocument/2006/relationships/hyperlink" Target="consultantplus://offline/ref=0E185DFFE403E158A4A143109F6EA7C678966E1C9DFE6AFC248B0F0C381F88FF439DABDA7673BB57y1oDG" TargetMode="External"/><Relationship Id="rId22" Type="http://schemas.openxmlformats.org/officeDocument/2006/relationships/hyperlink" Target="consultantplus://offline/ref=0E185DFFE403E158A4A143109F6EA7C67B97681394FB6AFC248B0F0C381F88FF439DABDA7673BB5Ey1oEG" TargetMode="External"/><Relationship Id="rId27" Type="http://schemas.openxmlformats.org/officeDocument/2006/relationships/hyperlink" Target="consultantplus://offline/ref=0E185DFFE403E158A4A143109F6EA7C67B97681394FB6AFC248B0F0C381F88FF439DABDA7673BB5Ey1oBG" TargetMode="External"/><Relationship Id="rId30" Type="http://schemas.openxmlformats.org/officeDocument/2006/relationships/hyperlink" Target="consultantplus://offline/ref=0E185DFFE403E158A4A143109F6EA7C67B9B6D1D94F56AFC248B0F0C381F88FF439DABDA7673BB5Ey1o9G" TargetMode="External"/><Relationship Id="rId35" Type="http://schemas.openxmlformats.org/officeDocument/2006/relationships/hyperlink" Target="consultantplus://offline/ref=0E185DFFE403E158A4A143109F6EA7C67B97631292FC6AFC248B0F0C381F88FF439DABDA7673BB5Fy1o5G" TargetMode="External"/><Relationship Id="rId43" Type="http://schemas.openxmlformats.org/officeDocument/2006/relationships/hyperlink" Target="consultantplus://offline/ref=0E185DFFE403E158A4A143109F6EA7C67B97631292FC6AFC248B0F0C381F88FF439DABDA7673BB5Ey1oFG" TargetMode="External"/><Relationship Id="rId48" Type="http://schemas.openxmlformats.org/officeDocument/2006/relationships/hyperlink" Target="consultantplus://offline/ref=0E185DFFE403E158A4A143109F6EA7C67B97631292FC6AFC248B0F0C381F88FF439DABDA7673BB5Ey1o8G" TargetMode="External"/><Relationship Id="rId56" Type="http://schemas.openxmlformats.org/officeDocument/2006/relationships/hyperlink" Target="consultantplus://offline/ref=0E185DFFE403E158A4A143109F6EA7C67B97631292FC6AFC248B0F0C381F88FF439DABDA7673BB5Ey1oBG" TargetMode="External"/><Relationship Id="rId8" Type="http://schemas.openxmlformats.org/officeDocument/2006/relationships/hyperlink" Target="consultantplus://offline/ref=0E185DFFE403E158A4A143109F6EA7C67B97631292FC6AFC248B0F0C381F88FF439DABDA7673BB5Fy1oEG" TargetMode="External"/><Relationship Id="rId51" Type="http://schemas.openxmlformats.org/officeDocument/2006/relationships/hyperlink" Target="consultantplus://offline/ref=0E185DFFE403E158A4A143109F6EA7C67B9C6B159CFF6AFC248B0F0C381F88FF439DABDA7673BB5Fy1o4G" TargetMode="External"/><Relationship Id="rId3" Type="http://schemas.openxmlformats.org/officeDocument/2006/relationships/settings" Target="settings.xml"/><Relationship Id="rId12" Type="http://schemas.openxmlformats.org/officeDocument/2006/relationships/hyperlink" Target="consultantplus://offline/ref=0E185DFFE403E158A4A143109F6EA7C67896631491FF6AFC248B0F0C381F88FF439DABDA7673BB5Fy1oEG" TargetMode="External"/><Relationship Id="rId17" Type="http://schemas.openxmlformats.org/officeDocument/2006/relationships/hyperlink" Target="consultantplus://offline/ref=0E185DFFE403E158A4A143109F6EA7C67B97631292FC6AFC248B0F0C381F88FF439DABDA7673BB5Fy1oEG" TargetMode="External"/><Relationship Id="rId25" Type="http://schemas.openxmlformats.org/officeDocument/2006/relationships/hyperlink" Target="consultantplus://offline/ref=0E185DFFE403E158A4A143109F6EA7C67B97681394FB6AFC248B0F0C381F88FF439DABDA7673BB5Ey1o8G" TargetMode="External"/><Relationship Id="rId33" Type="http://schemas.openxmlformats.org/officeDocument/2006/relationships/hyperlink" Target="consultantplus://offline/ref=0E185DFFE403E158A4A143109F6EA7C67B9B6D1D94F56AFC248B0F0C381F88FF439DABDA7673BB5Ey1oAG" TargetMode="External"/><Relationship Id="rId38" Type="http://schemas.openxmlformats.org/officeDocument/2006/relationships/hyperlink" Target="consultantplus://offline/ref=0E185DFFE403E158A4A143109F6EA7C67B97681394FB6AFC248B0F0C381F88FF439DABDA7673BB5Dy1oAG" TargetMode="External"/><Relationship Id="rId46" Type="http://schemas.openxmlformats.org/officeDocument/2006/relationships/hyperlink" Target="consultantplus://offline/ref=0E185DFFE403E158A4A143109F6EA7C67B97631292FC6AFC248B0F0C381F88FF439DABDA7673BB5Ey1o9G" TargetMode="External"/><Relationship Id="rId59" Type="http://schemas.openxmlformats.org/officeDocument/2006/relationships/hyperlink" Target="consultantplus://offline/ref=0E185DFFE403E158A4A143109F6EA7C67B97681394FB6AFC248B0F0C381F88FF439DABDA7673B95Fy1o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6626</Words>
  <Characters>37772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Карцев С.Ю.</dc:creator>
  <cp:lastModifiedBy>Карцев С.Ю.</cp:lastModifiedBy>
  <cp:revision>1</cp:revision>
  <dcterms:created xsi:type="dcterms:W3CDTF">2018-06-27T06:40:00Z</dcterms:created>
  <dcterms:modified xsi:type="dcterms:W3CDTF">2018-06-27T06:41:00Z</dcterms:modified>
</cp:coreProperties>
</file>