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C6" w:rsidRDefault="00D54E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54EC6" w:rsidRDefault="00D54EC6">
      <w:pPr>
        <w:pStyle w:val="ConsPlusTitle"/>
        <w:widowControl/>
        <w:jc w:val="center"/>
      </w:pPr>
      <w:r>
        <w:t>ПРАВИТЕЛЬСТВО РОССИЙСКОЙ ФЕДЕРАЦИИ</w:t>
      </w:r>
    </w:p>
    <w:p w:rsidR="00D54EC6" w:rsidRDefault="00D54EC6">
      <w:pPr>
        <w:pStyle w:val="ConsPlusTitle"/>
        <w:widowControl/>
        <w:jc w:val="center"/>
      </w:pPr>
    </w:p>
    <w:p w:rsidR="00D54EC6" w:rsidRDefault="00D54EC6">
      <w:pPr>
        <w:pStyle w:val="ConsPlusTitle"/>
        <w:widowControl/>
        <w:jc w:val="center"/>
      </w:pPr>
      <w:r>
        <w:t>ПОСТАНОВЛЕНИЕ</w:t>
      </w:r>
    </w:p>
    <w:p w:rsidR="00D54EC6" w:rsidRDefault="00D54EC6">
      <w:pPr>
        <w:pStyle w:val="ConsPlusTitle"/>
        <w:widowControl/>
        <w:jc w:val="center"/>
      </w:pPr>
      <w:r>
        <w:t>от 15 июня 1998 г. N 588</w:t>
      </w:r>
    </w:p>
    <w:p w:rsidR="00D54EC6" w:rsidRDefault="00D54EC6">
      <w:pPr>
        <w:pStyle w:val="ConsPlusTitle"/>
        <w:widowControl/>
        <w:jc w:val="center"/>
      </w:pPr>
    </w:p>
    <w:p w:rsidR="00D54EC6" w:rsidRDefault="00D54EC6">
      <w:pPr>
        <w:pStyle w:val="ConsPlusTitle"/>
        <w:widowControl/>
        <w:jc w:val="center"/>
      </w:pPr>
      <w:r>
        <w:t>О ДОПОЛНИТЕЛЬНЫХ МЕРАХ</w:t>
      </w:r>
    </w:p>
    <w:p w:rsidR="00D54EC6" w:rsidRDefault="00D54EC6">
      <w:pPr>
        <w:pStyle w:val="ConsPlusTitle"/>
        <w:widowControl/>
        <w:jc w:val="center"/>
      </w:pPr>
      <w:r>
        <w:t>ПО СТИМУЛИРОВАНИЮ ЭНЕРГОСБЕРЕЖЕНИЯ В РОССИИ</w:t>
      </w:r>
    </w:p>
    <w:p w:rsidR="00D54EC6" w:rsidRDefault="00D54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4EC6" w:rsidRDefault="00D5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федеральной целевой программы "Энергосбережение России" и введения в действие предусмотренных программой </w:t>
      </w:r>
      <w:proofErr w:type="gramStart"/>
      <w:r>
        <w:rPr>
          <w:rFonts w:ascii="Calibri" w:hAnsi="Calibri" w:cs="Calibri"/>
        </w:rPr>
        <w:t>экономических механизмов</w:t>
      </w:r>
      <w:proofErr w:type="gramEnd"/>
      <w:r>
        <w:rPr>
          <w:rFonts w:ascii="Calibri" w:hAnsi="Calibri" w:cs="Calibri"/>
        </w:rPr>
        <w:t xml:space="preserve"> стимулирования энергосбережения Правительство Российской Федерации постановляет:</w:t>
      </w:r>
    </w:p>
    <w:p w:rsidR="00D54EC6" w:rsidRDefault="00D5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Федеральным органам исполнительной власти разработать и утвердить по согласованию с Министерством топлива и энергетики Российской Федерации в III квартале 1998 г. программы энергосбережения.</w:t>
      </w:r>
    </w:p>
    <w:p w:rsidR="00D54EC6" w:rsidRDefault="00D5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Министерству топлива и энергетики Российской Федерации в месячный срок направить федеральным органам исполнительной власти рекомендации по разработке программ энергосбережения.</w:t>
      </w:r>
    </w:p>
    <w:p w:rsidR="00D54EC6" w:rsidRDefault="00D5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Федеральным органам исполнительной власти при определении объемов потребления топливно - энергетических ресурсов (лимитов в натуральном и стоимостном выражении) подведомственным организациям и предприятиям бюджетной сферы:</w:t>
      </w:r>
    </w:p>
    <w:p w:rsidR="00D54EC6" w:rsidRDefault="00D5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задания по экономии топливно - энергетических ресурсов за счет реализации имеющегося потенциала энергосбережения;</w:t>
      </w:r>
    </w:p>
    <w:p w:rsidR="00D54EC6" w:rsidRDefault="00D5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сохранять при проведении мероприятий и программ по энергосбережению базовый уровень объема финансирования потребления топливно - энергетических ресурсов на период, превышающий на 1 год срок окупаемости затрат на энергосбережение.</w:t>
      </w:r>
    </w:p>
    <w:p w:rsidR="00D54EC6" w:rsidRDefault="00D5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Министерству топлива и энергетики Российской Федерации и Министерству Российской Федерации по земельной политике, строительству и жилищно - коммунальному хозяйству разработать с участием Министерства финансов Российской Федерации, Министерства экономики Российской Федерации и Федеральной энергетической комиссии Российской Федерации и утвердить в III квартале 1998 г. порядок формирования, консолидации и использования средств для финансирования мероприятий и проектов по энергосбережению, включая средства, полученные за счет</w:t>
      </w:r>
      <w:proofErr w:type="gramEnd"/>
      <w:r>
        <w:rPr>
          <w:rFonts w:ascii="Calibri" w:hAnsi="Calibri" w:cs="Calibri"/>
        </w:rPr>
        <w:t xml:space="preserve"> энергосбережения.</w:t>
      </w:r>
    </w:p>
    <w:p w:rsidR="00D54EC6" w:rsidRDefault="00D5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Федеральной энергетической комиссии Российской Федерации:</w:t>
      </w:r>
    </w:p>
    <w:p w:rsidR="00D54EC6" w:rsidRDefault="00D5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учитывать при регулировании цен (тарифов) на электрическую и тепловую энергию и природный газ экономически обоснованные затраты производителей и потребителей топливно - энергетических ресурсов на реализацию программ энергосбережения и проведение энергоаудита;</w:t>
      </w:r>
    </w:p>
    <w:p w:rsidR="00D54EC6" w:rsidRDefault="00D5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в методических указаниях о порядке расчета цен и тарифов на продукцию (услуги) естественных монополий топливно - энергетического комплекса при снижении субъектами естественных монополий производственных расходов топлива и энергии за счет реализации энергосберегающих программ сохранение их расчетного уровня на период, превышающий на 1 год срок окупаемости затрат на энергосбережение.</w:t>
      </w:r>
    </w:p>
    <w:p w:rsidR="00D54EC6" w:rsidRDefault="00D5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Министерству топлива и энергетики Российской Федерации разработать, утвердить в III квартале 1998 г. и довести до заинтересованных федеральных органов исполнительной власти и органов исполнительной власти субъектов Российской Федерации программу проведения обязательных энергетических обследований энергоемких предприятий и организаций на 1998 - 2000 годы.</w:t>
      </w:r>
    </w:p>
    <w:p w:rsidR="00D54EC6" w:rsidRDefault="00D5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Министерству общего и профессионального образования Российской Федерации совместно с Министерством топлива и энергетики Российской Федерации и другими заинтересованными федеральными органами исполнительной власти до 1 августа 1999 г. разработать новые и дополнить существующие учебные программы общеобразовательных школ и образовательных учреждений высшего, среднего и начального профессионального образования </w:t>
      </w:r>
      <w:r>
        <w:rPr>
          <w:rFonts w:ascii="Calibri" w:hAnsi="Calibri" w:cs="Calibri"/>
        </w:rPr>
        <w:lastRenderedPageBreak/>
        <w:t>разделами по эффективному использованию топливно - энергетических ресурсов в промышленности, на транспорте, в жилищно - коммунальном хозяйстве</w:t>
      </w:r>
      <w:proofErr w:type="gramEnd"/>
      <w:r>
        <w:rPr>
          <w:rFonts w:ascii="Calibri" w:hAnsi="Calibri" w:cs="Calibri"/>
        </w:rPr>
        <w:t>, в строительстве и быту.</w:t>
      </w:r>
    </w:p>
    <w:p w:rsidR="00D54EC6" w:rsidRDefault="00D5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Министерству топлива и энергетики Российской Федерации совместно с Государственным комитетом Российской Федерации по печати, Федеральной службой России по телевидению и радиовещанию и другими заинтересованными федеральными органами исполнительной власти </w:t>
      </w:r>
      <w:proofErr w:type="gramStart"/>
      <w:r>
        <w:rPr>
          <w:rFonts w:ascii="Calibri" w:hAnsi="Calibri" w:cs="Calibri"/>
        </w:rPr>
        <w:t>осуществлять</w:t>
      </w:r>
      <w:proofErr w:type="gramEnd"/>
      <w:r>
        <w:rPr>
          <w:rFonts w:ascii="Calibri" w:hAnsi="Calibri" w:cs="Calibri"/>
        </w:rPr>
        <w:t xml:space="preserve"> начиная со второго полугодия 1998 г. мероприятия по пропаганде в средствах массовой информации методов повышения эффективности использования топливно - энергетических ресурсов в производственной и социальной сферах.</w:t>
      </w:r>
    </w:p>
    <w:p w:rsidR="00D54EC6" w:rsidRDefault="00D54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4EC6" w:rsidRDefault="00D54E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54EC6" w:rsidRDefault="00D54E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54EC6" w:rsidRDefault="00D54E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С.КИРИЕНКО</w:t>
      </w:r>
    </w:p>
    <w:p w:rsidR="00D54EC6" w:rsidRDefault="00D54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4EC6" w:rsidRDefault="00D54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4EC6" w:rsidRDefault="00D54EC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47C02" w:rsidRDefault="00F47C02">
      <w:bookmarkStart w:id="0" w:name="_GoBack"/>
      <w:bookmarkEnd w:id="0"/>
    </w:p>
    <w:sectPr w:rsidR="00F47C02" w:rsidSect="00B7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C6"/>
    <w:rsid w:val="00D54EC6"/>
    <w:rsid w:val="00F4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4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4E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4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4E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1</cp:revision>
  <dcterms:created xsi:type="dcterms:W3CDTF">2011-07-27T10:21:00Z</dcterms:created>
  <dcterms:modified xsi:type="dcterms:W3CDTF">2011-07-27T10:23:00Z</dcterms:modified>
</cp:coreProperties>
</file>