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7A" w:rsidRDefault="0063217A" w:rsidP="0063217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000000"/>
        </w:rPr>
      </w:pPr>
      <w:r>
        <w:rPr>
          <w:color w:val="000000"/>
        </w:rPr>
        <w:t>Приложение</w:t>
      </w:r>
    </w:p>
    <w:p w:rsidR="0063217A" w:rsidRPr="007B00F4" w:rsidRDefault="0063217A" w:rsidP="0063217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000000"/>
          <w:sz w:val="14"/>
        </w:rPr>
      </w:pPr>
    </w:p>
    <w:p w:rsidR="00E648F2" w:rsidRDefault="00E648F2" w:rsidP="006321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E648F2">
        <w:rPr>
          <w:color w:val="000000"/>
        </w:rPr>
        <w:t xml:space="preserve">Комитетом по топливно-энергетическому комплексу Ленинградской области в  </w:t>
      </w:r>
      <w:proofErr w:type="spellStart"/>
      <w:proofErr w:type="gramStart"/>
      <w:r w:rsidRPr="00E648F2">
        <w:rPr>
          <w:color w:val="000000"/>
        </w:rPr>
        <w:t>в</w:t>
      </w:r>
      <w:proofErr w:type="spellEnd"/>
      <w:proofErr w:type="gramEnd"/>
      <w:r w:rsidRPr="00E648F2">
        <w:rPr>
          <w:color w:val="000000"/>
        </w:rPr>
        <w:t xml:space="preserve">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утверждённой постановлением Правительства Ленинградской области от 14 ноября 2013 №400 (в редакции от 21.02.2020 г. №76) подведены итоги отбора муниципальных образований Ленинградской области на право получения в 2020 году субсидий из областного бюджета Ленинградской области </w:t>
      </w:r>
      <w:r w:rsidRPr="00E648F2">
        <w:rPr>
          <w:b/>
          <w:color w:val="000000"/>
        </w:rPr>
        <w:t>на реализацию мероприятий по повышению надёжности и энергетической эффективности в системах теплоснабжения.</w:t>
      </w:r>
    </w:p>
    <w:p w:rsidR="007B00F4" w:rsidRPr="007B00F4" w:rsidRDefault="007B00F4" w:rsidP="006321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4"/>
        </w:rPr>
      </w:pPr>
    </w:p>
    <w:p w:rsidR="00E648F2" w:rsidRDefault="00E648F2" w:rsidP="006321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648F2">
        <w:rPr>
          <w:color w:val="000000"/>
        </w:rPr>
        <w:t>Список победителей и перечень реализуемых мероприятий</w:t>
      </w:r>
    </w:p>
    <w:p w:rsidR="007B00F4" w:rsidRPr="007B00F4" w:rsidRDefault="007B00F4" w:rsidP="006321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4"/>
        </w:rPr>
      </w:pPr>
    </w:p>
    <w:tbl>
      <w:tblPr>
        <w:tblStyle w:val="1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3430"/>
        <w:gridCol w:w="4749"/>
        <w:gridCol w:w="1705"/>
      </w:tblGrid>
      <w:tr w:rsidR="00E648F2" w:rsidRPr="00E648F2" w:rsidTr="00E648F2">
        <w:trPr>
          <w:trHeight w:val="20"/>
          <w:jc w:val="center"/>
        </w:trPr>
        <w:tc>
          <w:tcPr>
            <w:tcW w:w="616" w:type="dxa"/>
            <w:vAlign w:val="center"/>
            <w:hideMark/>
          </w:tcPr>
          <w:p w:rsidR="00E648F2" w:rsidRPr="00E648F2" w:rsidRDefault="00E648F2" w:rsidP="0063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30" w:type="dxa"/>
            <w:vAlign w:val="center"/>
            <w:hideMark/>
          </w:tcPr>
          <w:p w:rsidR="00E648F2" w:rsidRPr="00E648F2" w:rsidRDefault="00E648F2" w:rsidP="0063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E648F2" w:rsidRPr="00E648F2" w:rsidRDefault="00E648F2" w:rsidP="0063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749" w:type="dxa"/>
            <w:vAlign w:val="center"/>
          </w:tcPr>
          <w:p w:rsidR="00E648F2" w:rsidRPr="00E648F2" w:rsidRDefault="00E648F2" w:rsidP="0063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субсидии (</w:t>
            </w:r>
            <w:proofErr w:type="spellStart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 муниципальный район Ленинградской области</w:t>
            </w:r>
          </w:p>
        </w:tc>
        <w:tc>
          <w:tcPr>
            <w:tcW w:w="4749" w:type="dxa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энергоэффективной системы электрического отопления в МОБУ «Пашская СОШ», Волховский р-н, </w:t>
            </w:r>
            <w:proofErr w:type="gramStart"/>
            <w:r w:rsidRPr="00E64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48F2">
              <w:rPr>
                <w:rFonts w:ascii="Times New Roman" w:hAnsi="Times New Roman" w:cs="Times New Roman"/>
                <w:sz w:val="24"/>
                <w:szCs w:val="24"/>
              </w:rPr>
              <w:t>. Паша, ул. Юбилейная, д.4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13243,17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муниципальный район Ленинградской области</w:t>
            </w:r>
          </w:p>
        </w:tc>
        <w:tc>
          <w:tcPr>
            <w:tcW w:w="4749" w:type="dxa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теплового насоса в МОБУ «</w:t>
            </w: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Житковская</w:t>
            </w:r>
            <w:proofErr w:type="spell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 </w:t>
            </w:r>
            <w:r w:rsidRPr="00E64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Выборгский р-н, </w:t>
            </w:r>
            <w:proofErr w:type="spellStart"/>
            <w:r w:rsidRPr="00E64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Гончаровское</w:t>
            </w:r>
            <w:proofErr w:type="spellEnd"/>
            <w:r w:rsidRPr="00E64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сельское поселение, пос. Житково, Школьная улица, д. 1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15362,6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Лужского муниципального района Ленинградской области</w:t>
            </w:r>
          </w:p>
        </w:tc>
        <w:tc>
          <w:tcPr>
            <w:tcW w:w="4749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ИБП (источники бесперебойного питания) в ИТП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38051,1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4749" w:type="dxa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транспортабельной газовой БОУ (</w:t>
            </w: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-отопительная установка) для обеспечения отоплением и ГВС жилых домов №2 и №4 по шоссе Революции в </w:t>
            </w: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Мга к сетям инженерной инфраструктуры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3692,14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4749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тепловой трассы микрорайона Лучки по адресу: Лен</w:t>
            </w:r>
            <w:proofErr w:type="gram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бласть, Сланцевский район, г. Сланцы, от ТК-1 до ТК-198 по ул. 1 Мая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10629,73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</w:t>
            </w:r>
          </w:p>
        </w:tc>
        <w:tc>
          <w:tcPr>
            <w:tcW w:w="4749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основного и вспомогательного оборудования в котельных пос. </w:t>
            </w:r>
            <w:proofErr w:type="spellStart"/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Громово</w:t>
            </w:r>
            <w:proofErr w:type="spellEnd"/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3704,8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8F2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E648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</w:t>
            </w: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749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наружным инженерным сетям и проведение пуско-наладочных работ транспортабельной котельной установки (ТКУ) для обеспечения горячим водоснабжением МКД по адресу: Всеволожский район, п. </w:t>
            </w:r>
            <w:proofErr w:type="spellStart"/>
            <w:r w:rsidRPr="00E648F2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 w:rsidRPr="00E648F2">
              <w:rPr>
                <w:rFonts w:ascii="Times New Roman" w:hAnsi="Times New Roman" w:cs="Times New Roman"/>
                <w:sz w:val="24"/>
                <w:szCs w:val="24"/>
              </w:rPr>
              <w:t>, д.3,5,9,11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3116,95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648F2" w:rsidRPr="00E648F2" w:rsidRDefault="00E648F2" w:rsidP="00632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sz w:val="24"/>
                <w:szCs w:val="24"/>
              </w:rPr>
              <w:t>МО «Город Гатчина» Гатчинского муниципального района</w:t>
            </w: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749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sz w:val="24"/>
                <w:szCs w:val="24"/>
              </w:rPr>
              <w:t>Установка системы частотного регулирования на электродвигатели тягодутьевых машин котла КВГМ-50 №4 котельной №11 в г. Гатчина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6356,79</w:t>
            </w:r>
          </w:p>
        </w:tc>
      </w:tr>
      <w:tr w:rsidR="00E648F2" w:rsidRPr="00E648F2" w:rsidTr="00E648F2">
        <w:trPr>
          <w:trHeight w:val="20"/>
          <w:jc w:val="center"/>
        </w:trPr>
        <w:tc>
          <w:tcPr>
            <w:tcW w:w="8795" w:type="dxa"/>
            <w:gridSpan w:val="3"/>
            <w:shd w:val="clear" w:color="auto" w:fill="auto"/>
            <w:vAlign w:val="center"/>
          </w:tcPr>
          <w:p w:rsidR="00E648F2" w:rsidRPr="00E648F2" w:rsidRDefault="00E648F2" w:rsidP="0063217A">
            <w:pPr>
              <w:jc w:val="center"/>
              <w:rPr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E64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E648F2" w:rsidRPr="00E648F2" w:rsidRDefault="00E648F2" w:rsidP="00632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94157,28</w:t>
            </w:r>
          </w:p>
        </w:tc>
      </w:tr>
    </w:tbl>
    <w:p w:rsidR="0063217A" w:rsidRPr="007B00F4" w:rsidRDefault="0063217A" w:rsidP="0063217A">
      <w:pPr>
        <w:spacing w:after="0" w:line="240" w:lineRule="auto"/>
        <w:rPr>
          <w:rFonts w:ascii="Times New Roman" w:hAnsi="Times New Roman" w:cs="Times New Roman"/>
          <w:color w:val="000000"/>
          <w:sz w:val="14"/>
          <w:shd w:val="clear" w:color="auto" w:fill="FFFFFF"/>
        </w:rPr>
      </w:pPr>
      <w:bookmarkStart w:id="0" w:name="_GoBack"/>
      <w:bookmarkEnd w:id="0"/>
    </w:p>
    <w:p w:rsidR="00E648F2" w:rsidRPr="00E648F2" w:rsidRDefault="00E648F2" w:rsidP="006321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48F2">
        <w:rPr>
          <w:rFonts w:ascii="Times New Roman" w:hAnsi="Times New Roman" w:cs="Times New Roman"/>
          <w:color w:val="000000"/>
          <w:sz w:val="24"/>
          <w:shd w:val="clear" w:color="auto" w:fill="FFFFFF"/>
        </w:rPr>
        <w:t>С победителями конкурсного отбора будут заключены Соглашения о предоставлении субсидии для последующей реализации указанных мероприятий</w:t>
      </w:r>
    </w:p>
    <w:sectPr w:rsidR="00E648F2" w:rsidRPr="00E648F2" w:rsidSect="0063217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9"/>
    <w:rsid w:val="001D4363"/>
    <w:rsid w:val="004967DE"/>
    <w:rsid w:val="0063217A"/>
    <w:rsid w:val="00700FE9"/>
    <w:rsid w:val="007B00F4"/>
    <w:rsid w:val="00E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8F2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8F2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Карцев С.Ю.</cp:lastModifiedBy>
  <cp:revision>4</cp:revision>
  <dcterms:created xsi:type="dcterms:W3CDTF">2020-05-18T12:20:00Z</dcterms:created>
  <dcterms:modified xsi:type="dcterms:W3CDTF">2020-05-20T06:53:00Z</dcterms:modified>
</cp:coreProperties>
</file>